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82" w:rsidRPr="00850B0D" w:rsidRDefault="00EF1882" w:rsidP="00EF1882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50B0D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A1C96" w:rsidRPr="00850B0D" w:rsidRDefault="008879F1" w:rsidP="008879F1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  <w:lang w:eastAsia="ru-RU"/>
        </w:rPr>
      </w:pPr>
      <w:r w:rsidRPr="00850B0D">
        <w:rPr>
          <w:rFonts w:ascii="Times New Roman" w:hAnsi="Times New Roman" w:cs="Times New Roman"/>
          <w:b/>
          <w:sz w:val="26"/>
          <w:szCs w:val="26"/>
        </w:rPr>
        <w:t>об организации</w:t>
      </w:r>
      <w:r w:rsidR="00EF1882" w:rsidRPr="00850B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0B0D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EF1882" w:rsidRPr="00850B0D">
        <w:rPr>
          <w:rFonts w:ascii="Times New Roman" w:hAnsi="Times New Roman" w:cs="Times New Roman"/>
          <w:b/>
          <w:sz w:val="26"/>
          <w:szCs w:val="26"/>
        </w:rPr>
        <w:t xml:space="preserve">проведении </w:t>
      </w:r>
      <w:r w:rsidR="006E5F47">
        <w:rPr>
          <w:rFonts w:ascii="Times New Roman" w:hAnsi="Times New Roman" w:cs="Times New Roman"/>
          <w:b/>
          <w:sz w:val="26"/>
          <w:szCs w:val="26"/>
        </w:rPr>
        <w:t>краевой</w:t>
      </w:r>
      <w:r w:rsidR="00EF1882" w:rsidRPr="00850B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3A40" w:rsidRPr="00850B0D">
        <w:rPr>
          <w:rFonts w:ascii="Times New Roman" w:hAnsi="Times New Roman" w:cs="Times New Roman"/>
          <w:b/>
          <w:sz w:val="26"/>
          <w:szCs w:val="26"/>
        </w:rPr>
        <w:t xml:space="preserve">смотра - </w:t>
      </w:r>
      <w:r w:rsidR="00EF1882" w:rsidRPr="00850B0D">
        <w:rPr>
          <w:rFonts w:ascii="Times New Roman" w:hAnsi="Times New Roman" w:cs="Times New Roman"/>
          <w:b/>
          <w:sz w:val="26"/>
          <w:szCs w:val="26"/>
        </w:rPr>
        <w:t xml:space="preserve">конкурса </w:t>
      </w:r>
      <w:r w:rsidR="00623B95">
        <w:rPr>
          <w:rFonts w:ascii="Times New Roman" w:hAnsi="Times New Roman" w:cs="Times New Roman"/>
          <w:b/>
          <w:sz w:val="26"/>
          <w:szCs w:val="26"/>
        </w:rPr>
        <w:t xml:space="preserve">народного </w:t>
      </w:r>
      <w:r w:rsidR="00115DB1" w:rsidRPr="00850B0D">
        <w:rPr>
          <w:rFonts w:ascii="Times New Roman" w:hAnsi="Times New Roman" w:cs="Times New Roman"/>
          <w:b/>
          <w:sz w:val="26"/>
          <w:szCs w:val="26"/>
        </w:rPr>
        <w:t xml:space="preserve">творчества </w:t>
      </w:r>
      <w:r w:rsidR="00EF1882" w:rsidRPr="00850B0D">
        <w:rPr>
          <w:rFonts w:ascii="Times New Roman" w:hAnsi="Times New Roman" w:cs="Times New Roman"/>
          <w:b/>
          <w:sz w:val="26"/>
          <w:szCs w:val="26"/>
        </w:rPr>
        <w:t>«</w:t>
      </w:r>
      <w:r w:rsidR="00525F9E" w:rsidRPr="00850B0D">
        <w:rPr>
          <w:rFonts w:ascii="Times New Roman" w:hAnsi="Times New Roman" w:cs="Times New Roman"/>
          <w:b/>
          <w:sz w:val="26"/>
          <w:szCs w:val="26"/>
        </w:rPr>
        <w:t>Наследники победы</w:t>
      </w:r>
      <w:r w:rsidR="00EF1882" w:rsidRPr="00850B0D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DA7C64" w:rsidRPr="00850B0D" w:rsidRDefault="00DA7C64" w:rsidP="00DA7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0F4786" w:rsidRPr="00850B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50B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0337AF" w:rsidRPr="00850B0D" w:rsidRDefault="000337AF" w:rsidP="00DA7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11468" w:rsidRPr="00850B0D" w:rsidRDefault="00DA7C64" w:rsidP="00326C4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525F9E" w:rsidRPr="00850B0D">
        <w:rPr>
          <w:sz w:val="26"/>
          <w:szCs w:val="26"/>
        </w:rPr>
        <w:t xml:space="preserve"> </w:t>
      </w:r>
      <w:r w:rsidR="00525F9E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проводится </w:t>
      </w:r>
      <w:r w:rsidR="00D11468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525F9E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</w:t>
      </w:r>
      <w:r w:rsidR="00D11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525F9E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</w:t>
      </w:r>
      <w:r w:rsidR="00D1146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25F9E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Президента Российской Федерации от 9 мая 2018 года № 211 «О подготов</w:t>
      </w:r>
      <w:r w:rsidR="00777D5C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 и проведении </w:t>
      </w:r>
      <w:r w:rsidR="00525F9E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празднования 75-й годовщины Победы в Великой</w:t>
      </w:r>
      <w:r w:rsidR="00777D5C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Отечественной войне </w:t>
      </w:r>
      <w:r w:rsidR="00525F9E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1941-1945 годов» и от 8 июля 2019 года № 327 «О проведении в Российской Федерации Года памяти и славы».</w:t>
      </w:r>
      <w:r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A7C64" w:rsidRPr="00850B0D" w:rsidRDefault="00525F9E" w:rsidP="00326C4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DA7C64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</w:t>
      </w:r>
      <w:r w:rsidR="008879F1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тоящее Положение регламентирует организацию, порядок проведения, </w:t>
      </w:r>
      <w:r w:rsidR="00DA7C64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 </w:t>
      </w:r>
      <w:r w:rsidR="006E5F4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краевого</w:t>
      </w:r>
      <w:r w:rsidR="00DA7C64" w:rsidRPr="00850B0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30968" w:rsidRPr="00850B0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смотр</w:t>
      </w:r>
      <w:r w:rsidR="00627E62" w:rsidRPr="00850B0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 -</w:t>
      </w:r>
      <w:r w:rsidR="00230968" w:rsidRPr="00850B0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DA7C64" w:rsidRPr="00850B0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конкурса</w:t>
      </w:r>
      <w:r w:rsidR="00455DFF" w:rsidRPr="00850B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0608" w:rsidRPr="00B60608">
        <w:rPr>
          <w:rFonts w:ascii="Times New Roman" w:hAnsi="Times New Roman" w:cs="Times New Roman"/>
          <w:sz w:val="26"/>
          <w:szCs w:val="26"/>
        </w:rPr>
        <w:t xml:space="preserve">народного </w:t>
      </w:r>
      <w:r w:rsidR="00455DFF" w:rsidRPr="00B60608">
        <w:rPr>
          <w:rFonts w:ascii="Times New Roman" w:hAnsi="Times New Roman" w:cs="Times New Roman"/>
          <w:sz w:val="26"/>
          <w:szCs w:val="26"/>
        </w:rPr>
        <w:t>т</w:t>
      </w:r>
      <w:r w:rsidR="00455DFF" w:rsidRPr="00850B0D">
        <w:rPr>
          <w:rFonts w:ascii="Times New Roman" w:hAnsi="Times New Roman" w:cs="Times New Roman"/>
          <w:sz w:val="26"/>
          <w:szCs w:val="26"/>
        </w:rPr>
        <w:t>ворчества</w:t>
      </w:r>
      <w:r w:rsidR="00DA7C64" w:rsidRPr="00850B0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«</w:t>
      </w:r>
      <w:r w:rsidRPr="00850B0D">
        <w:rPr>
          <w:rFonts w:ascii="Times New Roman" w:hAnsi="Times New Roman" w:cs="Times New Roman"/>
          <w:sz w:val="26"/>
          <w:szCs w:val="26"/>
        </w:rPr>
        <w:t>Наследники победы</w:t>
      </w:r>
      <w:r w:rsidR="00DA7C64" w:rsidRPr="00850B0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» </w:t>
      </w:r>
      <w:r w:rsidR="00DA7C64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Конкурс). </w:t>
      </w:r>
    </w:p>
    <w:p w:rsidR="00DA7C64" w:rsidRPr="00242689" w:rsidRDefault="00525F9E" w:rsidP="002426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DA7C64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Организатором Конкурса явля</w:t>
      </w:r>
      <w:r w:rsidR="00326C43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A7C64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ПАО «ТГК-14» (далее – Общество)</w:t>
      </w:r>
      <w:r w:rsidR="00D3510F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11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проводится </w:t>
      </w:r>
      <w:r w:rsidR="00D11468" w:rsidRPr="00D1146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с</w:t>
      </w:r>
      <w:r w:rsidR="004A57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1468" w:rsidRPr="00D1146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Министерством культуры</w:t>
      </w:r>
      <w:r w:rsidR="00524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Забайкальского края</w:t>
      </w:r>
      <w:r w:rsidR="00D11468" w:rsidRPr="00D11468">
        <w:rPr>
          <w:rFonts w:ascii="Times New Roman" w:eastAsia="Times New Roman" w:hAnsi="Times New Roman" w:cs="Times New Roman"/>
          <w:sz w:val="26"/>
          <w:szCs w:val="26"/>
          <w:lang w:eastAsia="ru-RU"/>
        </w:rPr>
        <w:t>, Министерством образования, науки и молодежной политики</w:t>
      </w:r>
      <w:r w:rsidR="00524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Забайкальского края</w:t>
      </w:r>
      <w:r w:rsidR="002F2A9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12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419E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242689" w:rsidRPr="00242689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илиал</w:t>
      </w:r>
      <w:r w:rsidR="001A6478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242689" w:rsidRPr="0024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419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«МРСК Сибири»-«Читаэнерго»</w:t>
      </w:r>
      <w:r w:rsidR="0024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2689" w:rsidRPr="00242689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="00242689" w:rsidRPr="00242689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Читаэнергосбыт</w:t>
      </w:r>
      <w:proofErr w:type="spellEnd"/>
      <w:r w:rsidR="00242689" w:rsidRPr="0024268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4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1207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="001A6478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D12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АО «СО ЕЭС» Забайкальское </w:t>
      </w:r>
      <w:r w:rsidR="00242689">
        <w:rPr>
          <w:rFonts w:ascii="Times New Roman" w:eastAsia="Times New Roman" w:hAnsi="Times New Roman" w:cs="Times New Roman"/>
          <w:sz w:val="26"/>
          <w:szCs w:val="26"/>
          <w:lang w:eastAsia="ru-RU"/>
        </w:rPr>
        <w:t>РДУ, при</w:t>
      </w:r>
      <w:r w:rsidR="00D11468" w:rsidRPr="00D11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информационной поддержке </w:t>
      </w:r>
      <w:r w:rsidR="006872CE" w:rsidRPr="006872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информационного агентства «Чита.Ру»</w:t>
      </w:r>
      <w:r w:rsidR="009F44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7C64" w:rsidRPr="00850B0D" w:rsidRDefault="00525F9E" w:rsidP="002F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DA7C64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A7C64" w:rsidRPr="00850B0D">
        <w:rPr>
          <w:rFonts w:ascii="Times New Roman" w:hAnsi="Times New Roman" w:cs="Times New Roman"/>
          <w:sz w:val="26"/>
          <w:szCs w:val="26"/>
        </w:rPr>
        <w:t xml:space="preserve">Общее руководство организацией и проведением конкурса осуществляет </w:t>
      </w:r>
      <w:r w:rsidR="00DA7C64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Оргкомитет (Приложение </w:t>
      </w:r>
      <w:r w:rsidR="00B6060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A7C64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="00FC1CCF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жюр</w:t>
      </w:r>
      <w:r w:rsidR="006E5F4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определяются на каждом этапе К</w:t>
      </w:r>
      <w:r w:rsidR="00FC1CCF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</w:t>
      </w:r>
      <w:r w:rsidR="00D11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условиями настоящего Положения. </w:t>
      </w:r>
    </w:p>
    <w:p w:rsidR="00D3510F" w:rsidRPr="00850B0D" w:rsidRDefault="00D3510F" w:rsidP="00326C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10F" w:rsidRPr="00850B0D" w:rsidRDefault="00D3510F" w:rsidP="00583AD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="000F4786" w:rsidRPr="00850B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50B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и задачи конкурса</w:t>
      </w:r>
    </w:p>
    <w:p w:rsidR="00525F9E" w:rsidRPr="00850B0D" w:rsidRDefault="00D3510F" w:rsidP="00850B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2.1. Цель Конкурса: </w:t>
      </w:r>
    </w:p>
    <w:p w:rsidR="00FA594D" w:rsidRPr="00FA594D" w:rsidRDefault="00D3510F" w:rsidP="00FA594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</w:t>
      </w:r>
      <w:r w:rsidR="005D1E01" w:rsidRPr="00FA59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воспитани</w:t>
      </w:r>
      <w:r w:rsidR="001A64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FA594D" w:rsidRPr="00FA59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D1E01" w:rsidRPr="00FA59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 </w:t>
      </w:r>
      <w:r w:rsidR="00D11468" w:rsidRPr="00FA59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современников</w:t>
      </w:r>
      <w:r w:rsidR="005D1E01" w:rsidRPr="00FA59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уважения к ценностям исторического наследия</w:t>
      </w:r>
      <w:r w:rsidR="00833A33" w:rsidRPr="00FA59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России</w:t>
      </w:r>
      <w:r w:rsidR="00FA59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FA594D" w:rsidRPr="00FA59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воспитани</w:t>
      </w:r>
      <w:r w:rsidR="00FA59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="00FA594D" w:rsidRPr="00FA59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уважения к памяти его защитников, патриотизма граждан.</w:t>
      </w:r>
    </w:p>
    <w:p w:rsidR="00833A33" w:rsidRPr="00850B0D" w:rsidRDefault="0041067E" w:rsidP="00850B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0B0D">
        <w:rPr>
          <w:rFonts w:ascii="Times New Roman" w:eastAsia="Times New Roman" w:hAnsi="Times New Roman" w:cs="Times New Roman"/>
          <w:bCs/>
          <w:sz w:val="26"/>
          <w:szCs w:val="26"/>
        </w:rPr>
        <w:t>2.2. Задачи Конкурса</w:t>
      </w:r>
      <w:r w:rsidR="00833A33" w:rsidRPr="00850B0D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833A33" w:rsidRPr="00850B0D" w:rsidRDefault="00833A33" w:rsidP="00850B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0B0D">
        <w:rPr>
          <w:rFonts w:ascii="Times New Roman" w:eastAsia="Times New Roman" w:hAnsi="Times New Roman" w:cs="Times New Roman"/>
          <w:bCs/>
          <w:sz w:val="26"/>
          <w:szCs w:val="26"/>
        </w:rPr>
        <w:t>- сохранение исторического наследия, передача от поколения к поколению традиционных для России духовно-нравственных ценностей;</w:t>
      </w:r>
    </w:p>
    <w:p w:rsidR="00833A33" w:rsidRPr="00850B0D" w:rsidRDefault="00833A33" w:rsidP="00850B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0B0D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50B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вовлечение </w:t>
      </w:r>
      <w:r w:rsidR="001A64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работников энергетических компаний, студентов профильных специальностей </w:t>
      </w:r>
      <w:r w:rsidR="0041067E" w:rsidRPr="00850B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подготовку и проведение мероприятий в честь празднования </w:t>
      </w:r>
      <w:r w:rsidR="005D1E01" w:rsidRPr="00850B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75-й годовщины </w:t>
      </w:r>
      <w:r w:rsidR="00824D65" w:rsidRPr="00850B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Победы советского</w:t>
      </w:r>
      <w:r w:rsidR="0041067E" w:rsidRPr="00850B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народа в Великой Отечественной войне 1941-1945 годов;</w:t>
      </w:r>
    </w:p>
    <w:p w:rsidR="00833A33" w:rsidRPr="00850B0D" w:rsidRDefault="00833A33" w:rsidP="00850B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0B0D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41067E" w:rsidRPr="00850B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повышение познавательного интереса к истории Великой Отечественной войны 1941-1945 годов, воинским и трудовым подвигам;</w:t>
      </w:r>
    </w:p>
    <w:p w:rsidR="0041067E" w:rsidRPr="00D11468" w:rsidRDefault="00833A33" w:rsidP="00D1146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4A57B2">
        <w:rPr>
          <w:rFonts w:ascii="Times New Roman" w:eastAsia="Times New Roman" w:hAnsi="Times New Roman" w:cs="Times New Roman"/>
          <w:bCs/>
          <w:sz w:val="26"/>
          <w:szCs w:val="26"/>
        </w:rPr>
        <w:t>создание условий</w:t>
      </w:r>
      <w:r w:rsidR="00D11468">
        <w:rPr>
          <w:rFonts w:ascii="Times New Roman" w:eastAsia="Times New Roman" w:hAnsi="Times New Roman" w:cs="Times New Roman"/>
          <w:bCs/>
          <w:sz w:val="26"/>
          <w:szCs w:val="26"/>
        </w:rPr>
        <w:t xml:space="preserve"> для выявления и </w:t>
      </w:r>
      <w:r w:rsidR="0041067E" w:rsidRPr="00850B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</w:t>
      </w:r>
      <w:r w:rsidR="00D114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41067E" w:rsidRPr="00850B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творческих способностей </w:t>
      </w:r>
      <w:r w:rsidR="007B3CAC" w:rsidRPr="00850B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работников энергетических Компаний и организаций, студентов </w:t>
      </w:r>
      <w:r w:rsidR="00D11468" w:rsidRPr="00D114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профильных направлений подготовки и специальностей образовательных организаций среднего профессионального и высшего образования, расположенных в г. Чита.</w:t>
      </w:r>
    </w:p>
    <w:p w:rsidR="007B7B0E" w:rsidRPr="00850B0D" w:rsidRDefault="00D6374F" w:rsidP="00642D0A">
      <w:pPr>
        <w:spacing w:line="240" w:lineRule="auto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850B0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</w:t>
      </w:r>
      <w:r w:rsidR="00833A33" w:rsidRPr="00850B0D"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</w:p>
    <w:p w:rsidR="00AF4E35" w:rsidRPr="00850B0D" w:rsidRDefault="00AF4E35" w:rsidP="00642D0A">
      <w:pPr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850B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Участники конкурса</w:t>
      </w:r>
    </w:p>
    <w:p w:rsidR="0002291B" w:rsidRDefault="0002291B" w:rsidP="0082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1216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color w:val="0D1216"/>
          <w:sz w:val="26"/>
          <w:szCs w:val="26"/>
          <w:lang w:eastAsia="ru-RU"/>
        </w:rPr>
        <w:t xml:space="preserve">3.1. В Конкурсе </w:t>
      </w:r>
      <w:r w:rsidR="00CA1383" w:rsidRPr="00850B0D">
        <w:rPr>
          <w:rFonts w:ascii="Times New Roman" w:eastAsia="Times New Roman" w:hAnsi="Times New Roman" w:cs="Times New Roman"/>
          <w:color w:val="0D1216"/>
          <w:sz w:val="26"/>
          <w:szCs w:val="26"/>
          <w:lang w:eastAsia="ru-RU"/>
        </w:rPr>
        <w:t>принимают участие</w:t>
      </w:r>
      <w:r w:rsidRPr="00850B0D">
        <w:rPr>
          <w:rFonts w:ascii="Times New Roman" w:eastAsia="Times New Roman" w:hAnsi="Times New Roman" w:cs="Times New Roman"/>
          <w:color w:val="0D1216"/>
          <w:sz w:val="26"/>
          <w:szCs w:val="26"/>
          <w:lang w:eastAsia="ru-RU"/>
        </w:rPr>
        <w:t xml:space="preserve"> колле</w:t>
      </w:r>
      <w:r w:rsidR="007B7B0E" w:rsidRPr="00850B0D">
        <w:rPr>
          <w:rFonts w:ascii="Times New Roman" w:eastAsia="Times New Roman" w:hAnsi="Times New Roman" w:cs="Times New Roman"/>
          <w:color w:val="0D1216"/>
          <w:sz w:val="26"/>
          <w:szCs w:val="26"/>
          <w:lang w:eastAsia="ru-RU"/>
        </w:rPr>
        <w:t xml:space="preserve">ктивы структурных </w:t>
      </w:r>
      <w:r w:rsidRPr="00850B0D">
        <w:rPr>
          <w:rFonts w:ascii="Times New Roman" w:eastAsia="Times New Roman" w:hAnsi="Times New Roman" w:cs="Times New Roman"/>
          <w:color w:val="0D1216"/>
          <w:sz w:val="26"/>
          <w:szCs w:val="26"/>
          <w:lang w:eastAsia="ru-RU"/>
        </w:rPr>
        <w:t>подразделений</w:t>
      </w:r>
      <w:r w:rsidR="00824D65" w:rsidRPr="00850B0D">
        <w:rPr>
          <w:rFonts w:ascii="Times New Roman" w:eastAsia="Times New Roman" w:hAnsi="Times New Roman" w:cs="Times New Roman"/>
          <w:color w:val="0D1216"/>
          <w:sz w:val="26"/>
          <w:szCs w:val="26"/>
          <w:lang w:eastAsia="ru-RU"/>
        </w:rPr>
        <w:t xml:space="preserve"> Общества</w:t>
      </w:r>
      <w:r w:rsidR="00D11468">
        <w:rPr>
          <w:rFonts w:ascii="Times New Roman" w:eastAsia="Times New Roman" w:hAnsi="Times New Roman" w:cs="Times New Roman"/>
          <w:color w:val="0D1216"/>
          <w:sz w:val="26"/>
          <w:szCs w:val="26"/>
          <w:lang w:eastAsia="ru-RU"/>
        </w:rPr>
        <w:t xml:space="preserve"> и члены их семей</w:t>
      </w:r>
      <w:r w:rsidR="00824D65" w:rsidRPr="00850B0D">
        <w:rPr>
          <w:rFonts w:ascii="Times New Roman" w:eastAsia="Times New Roman" w:hAnsi="Times New Roman" w:cs="Times New Roman"/>
          <w:bCs/>
          <w:color w:val="0D1216"/>
          <w:sz w:val="26"/>
          <w:szCs w:val="26"/>
          <w:lang w:eastAsia="ru-RU"/>
        </w:rPr>
        <w:t xml:space="preserve">, </w:t>
      </w:r>
      <w:r w:rsidR="00D11468">
        <w:rPr>
          <w:rFonts w:ascii="Times New Roman" w:eastAsia="Times New Roman" w:hAnsi="Times New Roman" w:cs="Times New Roman"/>
          <w:bCs/>
          <w:color w:val="0D1216"/>
          <w:sz w:val="26"/>
          <w:szCs w:val="26"/>
          <w:lang w:eastAsia="ru-RU"/>
        </w:rPr>
        <w:t xml:space="preserve">коллективы </w:t>
      </w:r>
      <w:r w:rsidR="00824D65" w:rsidRPr="00850B0D">
        <w:rPr>
          <w:rFonts w:ascii="Times New Roman" w:eastAsia="Times New Roman" w:hAnsi="Times New Roman" w:cs="Times New Roman"/>
          <w:bCs/>
          <w:color w:val="0D1216"/>
          <w:sz w:val="26"/>
          <w:szCs w:val="26"/>
          <w:lang w:eastAsia="ru-RU"/>
        </w:rPr>
        <w:t>энергетических Компаний Забайкальского края</w:t>
      </w:r>
      <w:r w:rsidR="00D11468">
        <w:rPr>
          <w:rFonts w:ascii="Times New Roman" w:eastAsia="Times New Roman" w:hAnsi="Times New Roman" w:cs="Times New Roman"/>
          <w:bCs/>
          <w:color w:val="0D1216"/>
          <w:sz w:val="26"/>
          <w:szCs w:val="26"/>
          <w:lang w:eastAsia="ru-RU"/>
        </w:rPr>
        <w:t xml:space="preserve"> и</w:t>
      </w:r>
      <w:r w:rsidR="00824D65" w:rsidRPr="00850B0D">
        <w:rPr>
          <w:rFonts w:ascii="Times New Roman" w:eastAsia="Times New Roman" w:hAnsi="Times New Roman" w:cs="Times New Roman"/>
          <w:bCs/>
          <w:color w:val="0D1216"/>
          <w:sz w:val="26"/>
          <w:szCs w:val="26"/>
          <w:lang w:eastAsia="ru-RU"/>
        </w:rPr>
        <w:t xml:space="preserve"> члены их семей, студент</w:t>
      </w:r>
      <w:r w:rsidR="005D33AD" w:rsidRPr="00850B0D">
        <w:rPr>
          <w:rFonts w:ascii="Times New Roman" w:eastAsia="Times New Roman" w:hAnsi="Times New Roman" w:cs="Times New Roman"/>
          <w:bCs/>
          <w:color w:val="0D1216"/>
          <w:sz w:val="26"/>
          <w:szCs w:val="26"/>
          <w:lang w:eastAsia="ru-RU"/>
        </w:rPr>
        <w:t>ы</w:t>
      </w:r>
      <w:r w:rsidR="00824D65" w:rsidRPr="00850B0D">
        <w:rPr>
          <w:rFonts w:ascii="Times New Roman" w:eastAsia="Times New Roman" w:hAnsi="Times New Roman" w:cs="Times New Roman"/>
          <w:bCs/>
          <w:color w:val="0D1216"/>
          <w:sz w:val="26"/>
          <w:szCs w:val="26"/>
          <w:lang w:eastAsia="ru-RU"/>
        </w:rPr>
        <w:t xml:space="preserve"> профильных направлений подготовки и </w:t>
      </w:r>
      <w:r w:rsidR="007D0891" w:rsidRPr="00850B0D">
        <w:rPr>
          <w:rFonts w:ascii="Times New Roman" w:eastAsia="Times New Roman" w:hAnsi="Times New Roman" w:cs="Times New Roman"/>
          <w:bCs/>
          <w:color w:val="0D1216"/>
          <w:sz w:val="26"/>
          <w:szCs w:val="26"/>
          <w:lang w:eastAsia="ru-RU"/>
        </w:rPr>
        <w:t xml:space="preserve">специальностей образовательных организаций среднего профессионального и высшего образования, расположенных в г. Чита. </w:t>
      </w:r>
    </w:p>
    <w:p w:rsidR="009F44C1" w:rsidRDefault="009F44C1" w:rsidP="009F44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9F44C1">
        <w:rPr>
          <w:rFonts w:ascii="Times New Roman" w:hAnsi="Times New Roman" w:cs="Times New Roman"/>
          <w:sz w:val="26"/>
          <w:szCs w:val="26"/>
        </w:rPr>
        <w:t xml:space="preserve">К участию в Номинации </w:t>
      </w:r>
      <w:r>
        <w:rPr>
          <w:rFonts w:ascii="Times New Roman" w:hAnsi="Times New Roman" w:cs="Times New Roman"/>
          <w:sz w:val="26"/>
          <w:szCs w:val="26"/>
        </w:rPr>
        <w:t xml:space="preserve">«Художественное слово» </w:t>
      </w:r>
      <w:r w:rsidRPr="009F44C1">
        <w:rPr>
          <w:rFonts w:ascii="Times New Roman" w:hAnsi="Times New Roman" w:cs="Times New Roman"/>
          <w:sz w:val="26"/>
          <w:szCs w:val="26"/>
        </w:rPr>
        <w:t>допускаются все граждане Забайкальского края от 5 лет и старше.</w:t>
      </w:r>
    </w:p>
    <w:p w:rsidR="006853B8" w:rsidRPr="009F44C1" w:rsidRDefault="006853B8" w:rsidP="009F44C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A3A40" w:rsidRPr="00850B0D" w:rsidRDefault="00404410" w:rsidP="009A3A40">
      <w:pPr>
        <w:pStyle w:val="a7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4</w:t>
      </w:r>
      <w:r w:rsidR="009A3A40" w:rsidRPr="00850B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Порядок и сроки проведения конкурса </w:t>
      </w:r>
    </w:p>
    <w:p w:rsidR="009A3A40" w:rsidRPr="00850B0D" w:rsidRDefault="009A3A40" w:rsidP="009A3A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10101"/>
          <w:sz w:val="26"/>
          <w:szCs w:val="26"/>
          <w:lang w:eastAsia="ru-RU"/>
        </w:rPr>
      </w:pPr>
    </w:p>
    <w:p w:rsidR="009A3A40" w:rsidRPr="00524C9F" w:rsidRDefault="00627E62" w:rsidP="009A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C9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3A40" w:rsidRPr="00524C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0050D" w:rsidRPr="00524C9F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Конкурс</w:t>
      </w:r>
      <w:r w:rsidR="009A3A40" w:rsidRPr="00524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</w:t>
      </w:r>
      <w:r w:rsidR="009F44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2</w:t>
      </w:r>
      <w:r w:rsidR="00D11468"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9A3A40"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A1383"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февраля</w:t>
      </w:r>
      <w:r w:rsidR="009004E6"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A3A40"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="006872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CA1383"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мая </w:t>
      </w:r>
      <w:r w:rsidR="009A3A40"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CA1383"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9A3A40"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F9795E" w:rsidRPr="00524C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3A40" w:rsidRPr="00524C9F" w:rsidRDefault="00627E62" w:rsidP="009A3A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C9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3A40" w:rsidRPr="00524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Конкурс проводится в </w:t>
      </w:r>
      <w:r w:rsidR="0010755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="00611173" w:rsidRPr="00524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3A40" w:rsidRPr="00524C9F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этапа:</w:t>
      </w:r>
    </w:p>
    <w:p w:rsidR="00CA1383" w:rsidRPr="00524C9F" w:rsidRDefault="009A3A40" w:rsidP="00D1146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этап</w:t>
      </w:r>
      <w:r w:rsidR="001C66C1"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внутр</w:t>
      </w:r>
      <w:r w:rsidR="00CA1383"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енний отборочный –</w:t>
      </w:r>
      <w:r w:rsidR="00455DFF"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E5F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2</w:t>
      </w:r>
      <w:r w:rsidR="00D11468"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 </w:t>
      </w:r>
      <w:r w:rsidR="00CA1383"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феврал</w:t>
      </w:r>
      <w:r w:rsidR="00D11468"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 по 31 </w:t>
      </w:r>
      <w:r w:rsidR="005D33AD"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</w:t>
      </w:r>
      <w:r w:rsidR="00D11468"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5D33AD"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D33AD" w:rsidRPr="00524C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2020</w:t>
      </w:r>
      <w:r w:rsidRPr="00524C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г</w:t>
      </w:r>
      <w:r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24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A594D" w:rsidRPr="00524C9F" w:rsidRDefault="0080647F" w:rsidP="00D1146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этап: </w:t>
      </w:r>
      <w:r w:rsid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общий </w:t>
      </w:r>
      <w:r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заключительный – апрель 2020 г.</w:t>
      </w:r>
    </w:p>
    <w:p w:rsidR="0080647F" w:rsidRPr="00524C9F" w:rsidRDefault="00FA594D" w:rsidP="00D1146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 этап: Гала-концерт – май 2020 г.</w:t>
      </w:r>
      <w:r w:rsidR="004A57B2" w:rsidRPr="00524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0647F" w:rsidRPr="00850B0D" w:rsidRDefault="0080647F" w:rsidP="00806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4C9F" w:rsidRDefault="0080647F" w:rsidP="0082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="00FA594D" w:rsidRPr="00B14A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Внутренний отборочный </w:t>
      </w:r>
      <w:r w:rsidR="00B14A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</w:t>
      </w:r>
      <w:r w:rsidR="00FA5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</w:t>
      </w:r>
      <w:r w:rsidR="00524C9F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 энергетическ</w:t>
      </w:r>
      <w:r w:rsidR="00EA4D29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компаний</w:t>
      </w:r>
      <w:r w:rsidR="00524C9F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образовательн</w:t>
      </w:r>
      <w:r w:rsidR="00EA4D2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524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EA4D2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24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5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самостоятельно </w:t>
      </w:r>
      <w:r w:rsidR="00524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сроками, утвержденными настоящим Положением. </w:t>
      </w:r>
    </w:p>
    <w:p w:rsidR="00524C9F" w:rsidRDefault="0080647F" w:rsidP="008229BA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4.3.1</w:t>
      </w:r>
      <w:r w:rsidR="00F25667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Для оценивания конкурсных номеров отборочного этапа </w:t>
      </w:r>
      <w:r w:rsidR="00B87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руководителями компаний и </w:t>
      </w:r>
      <w:r w:rsidR="00623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образовательных </w:t>
      </w:r>
      <w:r w:rsidR="00B87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организаций самостоятельно создаются и утверждаются локальным актом составы Конкурсных комиссий. </w:t>
      </w:r>
      <w:r w:rsidR="004738F1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состав </w:t>
      </w:r>
      <w:r w:rsidR="006D21A9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="004738F1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онкурсной комиссии входят представители структурных </w:t>
      </w:r>
      <w:r w:rsidR="004738F1" w:rsidRPr="00EA4D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подразделений</w:t>
      </w:r>
      <w:r w:rsidR="00524C9F" w:rsidRPr="00EA4D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A57B2" w:rsidRPr="00EA4D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компаний,</w:t>
      </w:r>
      <w:r w:rsidR="004A57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24C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образовательных организаций, представители </w:t>
      </w:r>
      <w:r w:rsidR="008229BA" w:rsidRPr="00850B0D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Профсоюзн</w:t>
      </w:r>
      <w:r w:rsidR="00503305" w:rsidRPr="00850B0D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ых</w:t>
      </w:r>
      <w:r w:rsidR="008229BA" w:rsidRPr="00850B0D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="00627E62" w:rsidRPr="00850B0D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организаци</w:t>
      </w:r>
      <w:r w:rsidR="00503305" w:rsidRPr="00850B0D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й </w:t>
      </w:r>
      <w:r w:rsidR="005F1087" w:rsidRPr="00850B0D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и т</w:t>
      </w:r>
      <w:r w:rsidR="00A51C74" w:rsidRPr="00850B0D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  <w:r w:rsidR="005F1087" w:rsidRPr="00850B0D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д</w:t>
      </w:r>
      <w:r w:rsidR="00A51C74" w:rsidRPr="00850B0D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  <w:r w:rsidR="004A57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</w:p>
    <w:p w:rsidR="009A3A40" w:rsidRPr="00850B0D" w:rsidRDefault="0080647F" w:rsidP="0082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4.4</w:t>
      </w:r>
      <w:r w:rsidR="00F25667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66018F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участия</w:t>
      </w:r>
      <w:r w:rsidR="009A3A40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A3A40" w:rsidRPr="00623B9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во втором </w:t>
      </w:r>
      <w:r w:rsidR="00524C9F" w:rsidRPr="00623B9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общем </w:t>
      </w:r>
      <w:r w:rsidR="0066018F" w:rsidRPr="00623B9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заключительном этапе</w:t>
      </w:r>
      <w:r w:rsidR="0066018F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</w:t>
      </w:r>
      <w:r w:rsidR="009A3A40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F1087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указанных участников</w:t>
      </w:r>
      <w:r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по решению</w:t>
      </w:r>
      <w:r w:rsidR="00524C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внутренних</w:t>
      </w:r>
      <w:r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Конкурсных комиссий</w:t>
      </w:r>
      <w:r w:rsidR="00C73641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9A3A40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направляются </w:t>
      </w:r>
      <w:r w:rsidR="00503305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лучшие номера в </w:t>
      </w:r>
      <w:r w:rsidR="005F1087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каждой </w:t>
      </w:r>
      <w:r w:rsidR="00503305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номинаци</w:t>
      </w:r>
      <w:r w:rsidR="005D33AD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503305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A3A40" w:rsidRPr="00850B0D" w:rsidRDefault="00EA4D29" w:rsidP="008229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4.4.1</w:t>
      </w:r>
      <w:r w:rsidR="0080647F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C73641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</w:t>
      </w:r>
      <w:r w:rsidR="00503305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участи</w:t>
      </w:r>
      <w:r w:rsidR="00C73641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="00503305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 втором </w:t>
      </w:r>
      <w:r w:rsidR="00503305" w:rsidRPr="00623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этапе</w:t>
      </w:r>
      <w:r w:rsidR="00C73641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14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участниками, вышедшими во второй этап,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73641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заполняется Анкета-заявка (Приложение </w:t>
      </w:r>
      <w:r w:rsidR="00B87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C73641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и</w:t>
      </w:r>
      <w:r w:rsidR="00503305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A3A40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направля</w:t>
      </w:r>
      <w:r w:rsidR="00C73641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9A3A40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тся электронной </w:t>
      </w:r>
      <w:r w:rsidR="0080647F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почтой с пометкой: </w:t>
      </w:r>
      <w:r w:rsidR="00627E62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Смотр-к</w:t>
      </w:r>
      <w:r w:rsidR="009A3A40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онкурс</w:t>
      </w:r>
      <w:r w:rsidR="00455DFF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55DFF" w:rsidRPr="00850B0D">
        <w:rPr>
          <w:rFonts w:ascii="Times New Roman" w:hAnsi="Times New Roman" w:cs="Times New Roman"/>
          <w:sz w:val="26"/>
          <w:szCs w:val="26"/>
        </w:rPr>
        <w:t>народного творчества</w:t>
      </w:r>
      <w:r w:rsidR="00F25667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«Наследники победы»</w:t>
      </w:r>
      <w:r w:rsidR="0080647F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</w:t>
      </w:r>
      <w:r w:rsidR="00524C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общий </w:t>
      </w:r>
      <w:r w:rsidR="0080647F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заключительный этап,</w:t>
      </w:r>
      <w:r w:rsidR="00F25667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A3A40" w:rsidRPr="00850B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адресам:</w:t>
      </w:r>
    </w:p>
    <w:p w:rsidR="009A3A40" w:rsidRPr="00850B0D" w:rsidRDefault="009A3A40" w:rsidP="009A3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6" w:history="1">
        <w:r w:rsidR="005D33AD" w:rsidRPr="00850B0D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semenova</w:t>
        </w:r>
        <w:r w:rsidR="005D33AD" w:rsidRPr="00850B0D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@chita.tgk-14.com</w:t>
        </w:r>
      </w:hyperlink>
      <w:r w:rsidR="005D33AD" w:rsidRPr="00850B0D">
        <w:rPr>
          <w:rStyle w:val="a6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5D33AD" w:rsidRPr="00850B0D">
        <w:rPr>
          <w:rStyle w:val="a6"/>
          <w:rFonts w:ascii="Times New Roman" w:eastAsia="Times New Roman" w:hAnsi="Times New Roman" w:cs="Times New Roman"/>
          <w:sz w:val="26"/>
          <w:szCs w:val="26"/>
          <w:lang w:val="en-US" w:eastAsia="ru-RU"/>
        </w:rPr>
        <w:t>poklonova</w:t>
      </w:r>
      <w:proofErr w:type="spellEnd"/>
      <w:r w:rsidR="005D33AD" w:rsidRPr="00850B0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fldChar w:fldCharType="begin"/>
      </w:r>
      <w:r w:rsidR="005D33AD" w:rsidRPr="00850B0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instrText xml:space="preserve"> </w:instrText>
      </w:r>
      <w:r w:rsidR="005D33AD" w:rsidRPr="00850B0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instrText>HYPERLINK</w:instrText>
      </w:r>
      <w:r w:rsidR="005D33AD" w:rsidRPr="00850B0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instrText xml:space="preserve"> "</w:instrText>
      </w:r>
      <w:r w:rsidR="005D33AD" w:rsidRPr="00850B0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instrText>mailto</w:instrText>
      </w:r>
      <w:r w:rsidR="005D33AD" w:rsidRPr="00850B0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instrText>:</w:instrText>
      </w:r>
      <w:r w:rsidR="005D33AD" w:rsidRPr="00850B0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instrText>semenova</w:instrText>
      </w:r>
      <w:r w:rsidR="005D33AD" w:rsidRPr="00850B0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instrText xml:space="preserve">@chita.tgk-14.com" </w:instrText>
      </w:r>
      <w:r w:rsidR="005D33AD" w:rsidRPr="00850B0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fldChar w:fldCharType="separate"/>
      </w:r>
      <w:r w:rsidR="005D33AD" w:rsidRPr="00850B0D">
        <w:rPr>
          <w:rStyle w:val="a6"/>
          <w:rFonts w:ascii="Times New Roman" w:eastAsia="Times New Roman" w:hAnsi="Times New Roman" w:cs="Times New Roman"/>
          <w:sz w:val="26"/>
          <w:szCs w:val="26"/>
          <w:lang w:eastAsia="ru-RU"/>
        </w:rPr>
        <w:t>@chita.tgk-14.com</w:t>
      </w:r>
      <w:r w:rsidR="005D33AD" w:rsidRPr="00850B0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fldChar w:fldCharType="end"/>
      </w:r>
      <w:r w:rsidR="00126107" w:rsidRPr="00850B0D">
        <w:rPr>
          <w:rStyle w:val="a6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</w:t>
      </w:r>
      <w:r w:rsidRPr="00850B0D">
        <w:rPr>
          <w:rStyle w:val="a6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(</w:t>
      </w:r>
      <w:r w:rsidR="005D33AD" w:rsidRPr="00850B0D">
        <w:rPr>
          <w:rStyle w:val="a6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участники, расположенные в Забайкальском крае</w:t>
      </w:r>
      <w:r w:rsidR="006E5F47">
        <w:rPr>
          <w:rStyle w:val="a6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).</w:t>
      </w:r>
    </w:p>
    <w:p w:rsidR="00524C9F" w:rsidRDefault="00EA4D29" w:rsidP="00B8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4.4.2</w:t>
      </w:r>
      <w:r w:rsidR="0080647F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24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поданных Анкет – заявок Оргкомитет формирует конкурсную программу </w:t>
      </w:r>
      <w:r w:rsidR="00B14A29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 и </w:t>
      </w:r>
      <w:r w:rsidR="00524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приглашение участникам-конкурсантам с указанием места и времени проведения</w:t>
      </w:r>
      <w:r w:rsidR="00B1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этапа.</w:t>
      </w:r>
    </w:p>
    <w:p w:rsidR="0080647F" w:rsidRPr="00850B0D" w:rsidRDefault="00EA4D29" w:rsidP="00B8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4.4.3. </w:t>
      </w:r>
      <w:r w:rsidR="00B87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оценивания </w:t>
      </w:r>
      <w:r w:rsidR="00B870A1" w:rsidRPr="00B87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конкурсных номеров </w:t>
      </w:r>
      <w:r w:rsidR="00B14A29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второго</w:t>
      </w:r>
      <w:r w:rsidR="00B87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 </w:t>
      </w:r>
      <w:r w:rsidR="00503305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Оргкомитет формирует </w:t>
      </w:r>
      <w:r w:rsidR="009A3A40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</w:t>
      </w:r>
      <w:r w:rsidR="005D33AD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9A3A40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5D33AD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503305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Забайкальском крае в составе</w:t>
      </w:r>
      <w:r w:rsidR="005B30BC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менее</w:t>
      </w:r>
      <w:r w:rsidR="00503305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человек</w:t>
      </w:r>
      <w:r w:rsidR="002C7900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числа представителей городских, краевых органов власти, курирующих</w:t>
      </w:r>
      <w:r w:rsidR="00777D5C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647F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сферы образования и культуры</w:t>
      </w:r>
      <w:r w:rsidR="002C7900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руководителей, педагогов образовательных организаций дополнительного образования детей, представителей ветеранских, </w:t>
      </w:r>
      <w:r w:rsidR="002C7900" w:rsidRPr="00850B0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общественных организаций</w:t>
      </w:r>
      <w:r w:rsidR="002C7900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деятел</w:t>
      </w:r>
      <w:r w:rsidR="00777D5C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2C7900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искусства.</w:t>
      </w:r>
    </w:p>
    <w:p w:rsidR="00303FC5" w:rsidRDefault="00EA4D29" w:rsidP="00B8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4.4.4. </w:t>
      </w:r>
      <w:r w:rsidR="00B14A29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</w:t>
      </w:r>
      <w:r w:rsidR="0080647F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 проходит в один конкурсный день. </w:t>
      </w:r>
      <w:r w:rsidR="00303FC5" w:rsidRPr="00303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второго этапа Конкурса - работники филиалов ПАО «ТГК-14», расположенных на территории </w:t>
      </w:r>
      <w:proofErr w:type="spellStart"/>
      <w:r w:rsidR="00303FC5" w:rsidRPr="00303FC5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303FC5" w:rsidRPr="00303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Приаргунск, </w:t>
      </w:r>
      <w:proofErr w:type="spellStart"/>
      <w:r w:rsidR="00303FC5" w:rsidRPr="00303FC5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303FC5" w:rsidRPr="00303FC5">
        <w:rPr>
          <w:rFonts w:ascii="Times New Roman" w:eastAsia="Times New Roman" w:hAnsi="Times New Roman" w:cs="Times New Roman"/>
          <w:sz w:val="26"/>
          <w:szCs w:val="26"/>
          <w:lang w:eastAsia="ru-RU"/>
        </w:rPr>
        <w:t>. Ше</w:t>
      </w:r>
      <w:r w:rsidR="006E5F47">
        <w:rPr>
          <w:rFonts w:ascii="Times New Roman" w:eastAsia="Times New Roman" w:hAnsi="Times New Roman" w:cs="Times New Roman"/>
          <w:sz w:val="26"/>
          <w:szCs w:val="26"/>
          <w:lang w:eastAsia="ru-RU"/>
        </w:rPr>
        <w:t>рловая Гора Забайкальского края направляются за счет средств работодателя</w:t>
      </w:r>
      <w:r w:rsidR="00EC22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3FC5" w:rsidRPr="00303FC5" w:rsidRDefault="00B14A29" w:rsidP="00303F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4.4.5. </w:t>
      </w:r>
      <w:r w:rsidR="00303FC5" w:rsidRPr="00303FC5">
        <w:rPr>
          <w:rFonts w:ascii="Times New Roman" w:hAnsi="Times New Roman"/>
          <w:sz w:val="26"/>
          <w:szCs w:val="26"/>
        </w:rPr>
        <w:t>Конкурсная комиссия оценивает номера по 10 бальной шкале в соответствии с номинациями и критериями оценивания, утвержденными данным Положением. Решение конкурсной комиссии оформляется протоколом.</w:t>
      </w:r>
    </w:p>
    <w:p w:rsidR="00777D5C" w:rsidRDefault="00EA4D29" w:rsidP="00B8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4.4</w:t>
      </w:r>
      <w:r w:rsidR="00DF3DF1" w:rsidRPr="00850B0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5.</w:t>
      </w:r>
      <w:r w:rsidR="00DF3DF1" w:rsidRPr="00850B0D">
        <w:rPr>
          <w:rFonts w:ascii="Times New Roman" w:hAnsi="Times New Roman"/>
          <w:sz w:val="26"/>
          <w:szCs w:val="26"/>
        </w:rPr>
        <w:t xml:space="preserve"> </w:t>
      </w:r>
      <w:r w:rsidR="00503305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</w:t>
      </w:r>
      <w:r w:rsidR="00B14A29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второго</w:t>
      </w:r>
      <w:r w:rsidR="005B30BC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 </w:t>
      </w:r>
      <w:r w:rsidR="00503305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</w:t>
      </w:r>
      <w:r w:rsidR="002C7900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503305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018F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 w:rsidR="002C7900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6018F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</w:t>
      </w:r>
      <w:r w:rsidR="002C7900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6018F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503305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лучши</w:t>
      </w:r>
      <w:r w:rsidR="005B30BC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е номера</w:t>
      </w:r>
      <w:r w:rsidR="00503305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018F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победителей (</w:t>
      </w:r>
      <w:r w:rsidR="00E728BE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1, 2, 3 место)</w:t>
      </w:r>
      <w:r w:rsidR="007C1E0E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каждой номинации</w:t>
      </w:r>
      <w:r w:rsidR="0080647F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 всеми участниками </w:t>
      </w:r>
      <w:r w:rsidR="00B14A29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 </w:t>
      </w:r>
      <w:r w:rsidR="00B14A2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0647F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</w:t>
      </w:r>
      <w:r w:rsidR="001A6478">
        <w:rPr>
          <w:rFonts w:ascii="Times New Roman" w:eastAsia="Times New Roman" w:hAnsi="Times New Roman" w:cs="Times New Roman"/>
          <w:sz w:val="26"/>
          <w:szCs w:val="26"/>
          <w:lang w:eastAsia="ru-RU"/>
        </w:rPr>
        <w:t>, кроме номинации художественное слово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3FC5" w:rsidRDefault="00303FC5" w:rsidP="0030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4.4.6.</w:t>
      </w:r>
      <w:r w:rsidRPr="00303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лучших фотографий, художественных произведений, по мнению Оргкомитета, выбираются те, которые войдут в выставку работ, которая будет демонстрироваться в рамках праздничного Гала-концерта, посвящённого празднованию 75-й годовщин</w:t>
      </w:r>
      <w:r w:rsidR="001A6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Pr="00303F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Победы в Великой Отечественной войне 1941-1945 годов.</w:t>
      </w:r>
    </w:p>
    <w:p w:rsidR="006E5F47" w:rsidRDefault="006E5F47" w:rsidP="0030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3B8" w:rsidRDefault="006853B8" w:rsidP="0030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F47" w:rsidRPr="00303FC5" w:rsidRDefault="006E5F47" w:rsidP="0030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3DF1" w:rsidRPr="00850B0D" w:rsidRDefault="00EA4D29" w:rsidP="002A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4.5</w:t>
      </w:r>
      <w:r w:rsidR="00DF3DF1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  <w:r w:rsidR="00DF3DF1" w:rsidRPr="00850B0D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 </w:t>
      </w:r>
      <w:r w:rsidR="001C5DD7" w:rsidRPr="00850B0D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Гала – концерт – </w:t>
      </w:r>
      <w:r w:rsidR="008F21C2" w:rsidRPr="00850B0D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май 2020</w:t>
      </w:r>
      <w:r w:rsidR="0029371C" w:rsidRPr="00850B0D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.</w:t>
      </w:r>
      <w:r w:rsidR="0029371C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</w:p>
    <w:p w:rsidR="001C5DD7" w:rsidRPr="00303FC5" w:rsidRDefault="00EA4D29" w:rsidP="00303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4.5</w:t>
      </w:r>
      <w:r w:rsidR="00DF3DF1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.1. </w:t>
      </w:r>
      <w:r w:rsidR="00935066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лучших номеров</w:t>
      </w:r>
      <w:r w:rsidR="00303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</w:t>
      </w:r>
      <w:r w:rsidR="00935066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мнению Оргкомитета, выбираются те, которые войдут в</w:t>
      </w:r>
      <w:r w:rsidR="00D20EAC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</w:t>
      </w:r>
      <w:r w:rsidR="00935066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праздничн</w:t>
      </w:r>
      <w:r w:rsidR="00777D5C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D20EAC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7D5C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Гала-концерта</w:t>
      </w:r>
      <w:r w:rsidR="00BD45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728BE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3FC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Гала-концерт</w:t>
      </w:r>
      <w:r w:rsidR="00303FC5" w:rsidRPr="00303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проведен накануне 75-й годовщины Победы в Великой Отечественной войне для ветеранов ВОВ и тружеников тыла, для работников энергетических компаний и образовательных организаций – участников Конкурса, для всех желающих жителей г. Чита.</w:t>
      </w:r>
    </w:p>
    <w:p w:rsidR="00DF3DF1" w:rsidRPr="00850B0D" w:rsidRDefault="00EA4D29" w:rsidP="00B76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4.5</w:t>
      </w:r>
      <w:r w:rsidR="00DF3DF1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Оргкомитет оставляет за собой право включить в программу Гала-концерта номера, не участвовавшие в конкурсной программе </w:t>
      </w:r>
      <w:r w:rsidR="006E5F4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краевой</w:t>
      </w:r>
      <w:r w:rsidR="00DF3DF1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смотра - конкурса </w:t>
      </w:r>
      <w:r w:rsidR="00B60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народного </w:t>
      </w:r>
      <w:r w:rsidR="00DF3DF1" w:rsidRPr="00850B0D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творчества «Наследники победы»</w:t>
      </w:r>
      <w:r w:rsidR="00303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A0780" w:rsidRPr="00850B0D" w:rsidRDefault="002A0780" w:rsidP="002A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DC2" w:rsidRPr="00850B0D" w:rsidRDefault="00404410" w:rsidP="007B7B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850B0D">
        <w:rPr>
          <w:rFonts w:ascii="Times New Roman" w:hAnsi="Times New Roman" w:cs="Times New Roman"/>
          <w:b/>
          <w:bCs/>
          <w:color w:val="000000"/>
          <w:sz w:val="26"/>
          <w:szCs w:val="26"/>
          <w:lang w:eastAsia="zh-CN"/>
        </w:rPr>
        <w:t>5</w:t>
      </w:r>
      <w:r w:rsidR="00C66C4A" w:rsidRPr="00850B0D">
        <w:rPr>
          <w:rFonts w:ascii="Times New Roman" w:hAnsi="Times New Roman" w:cs="Times New Roman"/>
          <w:b/>
          <w:bCs/>
          <w:color w:val="000000"/>
          <w:sz w:val="26"/>
          <w:szCs w:val="26"/>
          <w:lang w:eastAsia="zh-CN"/>
        </w:rPr>
        <w:t>. Конкурсные номинации, требования, критерии оценивания</w:t>
      </w:r>
    </w:p>
    <w:p w:rsidR="00C46220" w:rsidRPr="00850B0D" w:rsidRDefault="00C46220" w:rsidP="007B7B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303FC5" w:rsidRDefault="003418E6" w:rsidP="009A54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</w:pPr>
      <w:r w:rsidRPr="00850B0D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>5</w:t>
      </w:r>
      <w:r w:rsidR="00AD3DC2" w:rsidRPr="00850B0D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 xml:space="preserve">.1. </w:t>
      </w:r>
      <w:r w:rsidR="009A54D7" w:rsidRPr="00850B0D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 xml:space="preserve">Конкурс проходит по номинациям. </w:t>
      </w:r>
      <w:r w:rsidR="00303FC5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>Номинация</w:t>
      </w:r>
      <w:r w:rsidR="00B60608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 xml:space="preserve"> -</w:t>
      </w:r>
      <w:r w:rsidR="00303FC5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 xml:space="preserve"> художественное слово </w:t>
      </w:r>
      <w:r w:rsidR="00303FC5" w:rsidRPr="00303FC5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 xml:space="preserve">«Я говорю, держа на сердце руку…» проводится и оценивается </w:t>
      </w:r>
      <w:r w:rsidR="00303FC5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 xml:space="preserve">по условиям отдельного Положения. </w:t>
      </w:r>
    </w:p>
    <w:p w:rsidR="009A54D7" w:rsidRPr="00303FC5" w:rsidRDefault="00303FC5" w:rsidP="009A54D7">
      <w:pPr>
        <w:spacing w:after="0" w:line="240" w:lineRule="auto"/>
        <w:jc w:val="both"/>
        <w:rPr>
          <w:rStyle w:val="s1"/>
          <w:rFonts w:ascii="Times New Roman" w:hAnsi="Times New Roman" w:cs="Times New Roman"/>
          <w:bCs/>
          <w:color w:val="000000"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 xml:space="preserve">5.2. </w:t>
      </w:r>
      <w:r w:rsidR="004A3476">
        <w:rPr>
          <w:rStyle w:val="s1"/>
          <w:rFonts w:ascii="Times New Roman" w:hAnsi="Times New Roman" w:cs="Times New Roman"/>
          <w:color w:val="000000"/>
          <w:sz w:val="26"/>
          <w:szCs w:val="26"/>
        </w:rPr>
        <w:t>У</w:t>
      </w:r>
      <w:r w:rsidR="00D964CC" w:rsidRPr="00850B0D">
        <w:rPr>
          <w:rStyle w:val="s1"/>
          <w:rFonts w:ascii="Times New Roman" w:hAnsi="Times New Roman" w:cs="Times New Roman"/>
          <w:color w:val="000000"/>
          <w:sz w:val="26"/>
          <w:szCs w:val="26"/>
        </w:rPr>
        <w:t>частники К</w:t>
      </w:r>
      <w:r w:rsidR="00AD3DC2" w:rsidRPr="00850B0D">
        <w:rPr>
          <w:rStyle w:val="s1"/>
          <w:rFonts w:ascii="Times New Roman" w:hAnsi="Times New Roman" w:cs="Times New Roman"/>
          <w:color w:val="000000"/>
          <w:sz w:val="26"/>
          <w:szCs w:val="26"/>
        </w:rPr>
        <w:t xml:space="preserve">онкурса </w:t>
      </w:r>
      <w:r w:rsidR="009A54D7" w:rsidRPr="00850B0D">
        <w:rPr>
          <w:rStyle w:val="s1"/>
          <w:rFonts w:ascii="Times New Roman" w:hAnsi="Times New Roman" w:cs="Times New Roman"/>
          <w:color w:val="000000"/>
          <w:sz w:val="26"/>
          <w:szCs w:val="26"/>
        </w:rPr>
        <w:t xml:space="preserve">представляют номера не менее, чем в 3–х номинациях от </w:t>
      </w:r>
      <w:r w:rsidR="004A3476">
        <w:rPr>
          <w:rStyle w:val="s1"/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="009A54D7" w:rsidRPr="00850B0D">
        <w:rPr>
          <w:rStyle w:val="s1"/>
          <w:rFonts w:ascii="Times New Roman" w:hAnsi="Times New Roman" w:cs="Times New Roman"/>
          <w:color w:val="000000"/>
          <w:sz w:val="26"/>
          <w:szCs w:val="26"/>
        </w:rPr>
        <w:t xml:space="preserve">, но не более 3-х номеров в каждой номинации. </w:t>
      </w:r>
    </w:p>
    <w:p w:rsidR="00665CF3" w:rsidRPr="00850B0D" w:rsidRDefault="003418E6" w:rsidP="009A54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0B0D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>5</w:t>
      </w:r>
      <w:r w:rsidR="00303FC5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>.3</w:t>
      </w:r>
      <w:r w:rsidR="0002291B" w:rsidRPr="00850B0D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>.</w:t>
      </w:r>
      <w:r w:rsidR="00B254AC" w:rsidRPr="00850B0D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 xml:space="preserve"> </w:t>
      </w:r>
      <w:r w:rsidR="0002291B" w:rsidRPr="00850B0D">
        <w:rPr>
          <w:rFonts w:ascii="Times New Roman" w:hAnsi="Times New Roman" w:cs="Times New Roman"/>
          <w:sz w:val="26"/>
          <w:szCs w:val="26"/>
        </w:rPr>
        <w:t xml:space="preserve">Продолжительность номера в каждой из выбранных участниками номинаций не должна </w:t>
      </w:r>
      <w:r w:rsidR="0002291B" w:rsidRPr="004A3476">
        <w:rPr>
          <w:rFonts w:ascii="Times New Roman" w:hAnsi="Times New Roman" w:cs="Times New Roman"/>
          <w:sz w:val="26"/>
          <w:szCs w:val="26"/>
        </w:rPr>
        <w:t xml:space="preserve">превышать </w:t>
      </w:r>
      <w:r w:rsidR="007B3040" w:rsidRPr="004A3476">
        <w:rPr>
          <w:rFonts w:ascii="Times New Roman" w:hAnsi="Times New Roman" w:cs="Times New Roman"/>
          <w:sz w:val="26"/>
          <w:szCs w:val="26"/>
        </w:rPr>
        <w:t>5</w:t>
      </w:r>
      <w:r w:rsidR="00B7672E" w:rsidRPr="004A3476">
        <w:rPr>
          <w:rFonts w:ascii="Times New Roman" w:hAnsi="Times New Roman" w:cs="Times New Roman"/>
          <w:sz w:val="26"/>
          <w:szCs w:val="26"/>
        </w:rPr>
        <w:t xml:space="preserve"> </w:t>
      </w:r>
      <w:r w:rsidR="0002291B" w:rsidRPr="004A3476">
        <w:rPr>
          <w:rFonts w:ascii="Times New Roman" w:hAnsi="Times New Roman" w:cs="Times New Roman"/>
          <w:sz w:val="26"/>
          <w:szCs w:val="26"/>
        </w:rPr>
        <w:t>минут</w:t>
      </w:r>
      <w:r w:rsidR="0002291B" w:rsidRPr="00850B0D">
        <w:rPr>
          <w:rFonts w:ascii="Times New Roman" w:hAnsi="Times New Roman" w:cs="Times New Roman"/>
          <w:sz w:val="26"/>
          <w:szCs w:val="26"/>
        </w:rPr>
        <w:t>.</w:t>
      </w:r>
      <w:r w:rsidR="00B254AC" w:rsidRPr="00850B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C4A" w:rsidRDefault="003418E6" w:rsidP="009A54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</w:pPr>
      <w:r w:rsidRPr="00850B0D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>5</w:t>
      </w:r>
      <w:r w:rsidR="00AD3DC2" w:rsidRPr="00850B0D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>.</w:t>
      </w:r>
      <w:r w:rsidR="0002291B" w:rsidRPr="00850B0D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>3</w:t>
      </w:r>
      <w:r w:rsidR="00AD3DC2" w:rsidRPr="00850B0D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 xml:space="preserve">. </w:t>
      </w:r>
      <w:r w:rsidR="009A54D7" w:rsidRPr="00850B0D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 xml:space="preserve">Конкурс проходит по следующим номинациям: </w:t>
      </w:r>
    </w:p>
    <w:p w:rsidR="00623B95" w:rsidRPr="00850B0D" w:rsidRDefault="00623B95" w:rsidP="009A54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</w:pPr>
    </w:p>
    <w:p w:rsidR="004E1599" w:rsidRPr="00623B95" w:rsidRDefault="00303FC5" w:rsidP="009A5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623B9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val="en-US" w:eastAsia="ru-RU"/>
        </w:rPr>
        <w:t>I</w:t>
      </w:r>
      <w:r w:rsidRPr="00623B9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. </w:t>
      </w:r>
      <w:r w:rsidR="00665CF3" w:rsidRPr="00623B9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Вокал</w:t>
      </w:r>
      <w:r w:rsidRPr="00623B9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- </w:t>
      </w:r>
      <w:r w:rsidR="009A54D7" w:rsidRPr="00623B95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с</w:t>
      </w:r>
      <w:r w:rsidR="00665CF3" w:rsidRPr="00623B95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оло</w:t>
      </w:r>
    </w:p>
    <w:p w:rsidR="009A54D7" w:rsidRPr="00850B0D" w:rsidRDefault="009A54D7" w:rsidP="009A5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Обязательное требование:  </w:t>
      </w:r>
    </w:p>
    <w:p w:rsidR="009A54D7" w:rsidRPr="00850B0D" w:rsidRDefault="009A54D7" w:rsidP="009A5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конкурсное произведение должно быть</w:t>
      </w:r>
      <w:r w:rsidR="0053062B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патриотической направленности:</w:t>
      </w:r>
      <w:r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песни военных лет или новые песни о Победе в Великой Отечественной </w:t>
      </w:r>
      <w:r w:rsidR="00B767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войне, о подвиге советского народа.</w:t>
      </w:r>
      <w:r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Исполнение происходит в сценических костюмах, в костюмах или форме того времени.</w:t>
      </w:r>
    </w:p>
    <w:p w:rsidR="009A54D7" w:rsidRPr="00850B0D" w:rsidRDefault="009A54D7" w:rsidP="009A5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Критерии оценок: </w:t>
      </w:r>
    </w:p>
    <w:p w:rsidR="009A54D7" w:rsidRPr="00BD4598" w:rsidRDefault="009A54D7" w:rsidP="009A5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D459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вокальные данные -  диапазон, соответствие стилю, уровень сложности, оригинальность; </w:t>
      </w:r>
    </w:p>
    <w:p w:rsidR="009A54D7" w:rsidRPr="00BD4598" w:rsidRDefault="009A54D7" w:rsidP="009A5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D459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артистизм – презентация, контакт со зрителем, умение преподнести</w:t>
      </w:r>
      <w:r w:rsidR="009A3871" w:rsidRPr="00BD459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4A3476" w:rsidRPr="00BD459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и </w:t>
      </w:r>
      <w:r w:rsidR="00C66C4A" w:rsidRPr="00BD459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понимание исполняемого</w:t>
      </w:r>
      <w:r w:rsidRPr="00BD459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произведения, </w:t>
      </w:r>
      <w:r w:rsidR="00C66C4A" w:rsidRPr="00BD459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оригинальность исполнительского</w:t>
      </w:r>
      <w:r w:rsidRPr="00BD459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мастерства; техника исполнительского мастерства; </w:t>
      </w:r>
    </w:p>
    <w:p w:rsidR="00303FC5" w:rsidRPr="00BD4598" w:rsidRDefault="009A54D7" w:rsidP="009A5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D459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техника исполнения – соответствие репертуара и возможностей исполнителя, чувство ритма, умение пользоваться микрофоном.</w:t>
      </w:r>
    </w:p>
    <w:p w:rsidR="00BD4598" w:rsidRDefault="00BD4598" w:rsidP="009A5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:rsidR="009A54D7" w:rsidRPr="00850B0D" w:rsidRDefault="00303FC5" w:rsidP="009A5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  <w:t>II</w:t>
      </w:r>
      <w:r w:rsidRPr="00303FC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. </w:t>
      </w:r>
      <w:r w:rsidRPr="00303FC5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Вокал - вокальный ансамбль, дуэт, квартет, хор.</w:t>
      </w:r>
    </w:p>
    <w:p w:rsidR="00BD4598" w:rsidRPr="00BD4598" w:rsidRDefault="00BD4598" w:rsidP="00BD4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</w:pPr>
      <w:r w:rsidRPr="00BD4598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Обязательное требование:  </w:t>
      </w:r>
    </w:p>
    <w:p w:rsidR="00BD4598" w:rsidRPr="00BD4598" w:rsidRDefault="00BD4598" w:rsidP="00BD4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D459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конкурсное произведение должно быть патриотической направленности: песни военных лет или новые песни о Победе в Великой Отечественной войне, о подвиге советского народа. Исполнение происходит в сценических костюмах, в костюмах или форме того времени.</w:t>
      </w:r>
    </w:p>
    <w:p w:rsidR="00BD4598" w:rsidRPr="00BD4598" w:rsidRDefault="00BD4598" w:rsidP="00BD4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</w:pPr>
      <w:r w:rsidRPr="00BD4598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Критерии оценок: </w:t>
      </w:r>
    </w:p>
    <w:p w:rsidR="00BD4598" w:rsidRPr="00BD4598" w:rsidRDefault="00BD4598" w:rsidP="00BD4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D459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вокальные данные -  диапазон, соответствие стилю, уровень сложности, оригинальность; </w:t>
      </w:r>
    </w:p>
    <w:p w:rsidR="00BD4598" w:rsidRPr="00BD4598" w:rsidRDefault="00BD4598" w:rsidP="00BD4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D459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артистизм – презентация, контакт со зрителем, умение преподнести и понимание исполняемого произведения, оригинальность исполнительского мастерства; техника исполнительского мастерства; </w:t>
      </w:r>
    </w:p>
    <w:p w:rsidR="00BD4598" w:rsidRPr="00BD4598" w:rsidRDefault="00BD4598" w:rsidP="00BD4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D459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техника исполнения – соответствие репертуара и возможностей исполнителя, чувство ритма, умение пользоваться микрофоном.</w:t>
      </w:r>
    </w:p>
    <w:p w:rsidR="009A54D7" w:rsidRPr="00850B0D" w:rsidRDefault="009A54D7" w:rsidP="009A5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:rsidR="0053062B" w:rsidRPr="00850B0D" w:rsidRDefault="00BD4598" w:rsidP="00D96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623B9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val="en-US" w:eastAsia="ru-RU"/>
        </w:rPr>
        <w:t>III</w:t>
      </w:r>
      <w:r w:rsidRPr="00623B9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. </w:t>
      </w:r>
      <w:r w:rsidR="0053062B" w:rsidRPr="00623B95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Хореография</w:t>
      </w:r>
      <w:r w:rsidR="0053062B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- </w:t>
      </w:r>
      <w:r w:rsidR="00491329" w:rsidRPr="00363AD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народный танец</w:t>
      </w:r>
      <w:r w:rsidR="00491329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э</w:t>
      </w:r>
      <w:r w:rsidR="0053062B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страдн</w:t>
      </w:r>
      <w:r w:rsidR="00491329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ый танец, современный танец</w:t>
      </w:r>
      <w:r w:rsidR="0053062B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491329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классический танец</w:t>
      </w:r>
      <w:r w:rsidR="0053062B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</w:p>
    <w:p w:rsidR="009C2238" w:rsidRPr="00850B0D" w:rsidRDefault="009C2238" w:rsidP="00D96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Обязательное требование</w:t>
      </w:r>
      <w:r w:rsidR="0053062B" w:rsidRPr="00850B0D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:</w:t>
      </w:r>
      <w:r w:rsidR="0053062B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 </w:t>
      </w:r>
    </w:p>
    <w:p w:rsidR="0053062B" w:rsidRPr="00850B0D" w:rsidRDefault="0053062B" w:rsidP="00D96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конкурсное произведение должно быть патриотической направленности: танцы военных лет или хореографическая постановка на тему </w:t>
      </w:r>
      <w:r w:rsidR="00491329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войны, </w:t>
      </w:r>
      <w:r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Победы в Великой Отечественной войне, в </w:t>
      </w:r>
      <w:r w:rsidR="009C2238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сценических костюмах, </w:t>
      </w:r>
      <w:r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костюмах или форме того времени. </w:t>
      </w:r>
    </w:p>
    <w:p w:rsidR="0053062B" w:rsidRPr="00850B0D" w:rsidRDefault="0053062B" w:rsidP="00D96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Критерии оценок: </w:t>
      </w:r>
    </w:p>
    <w:p w:rsidR="0053062B" w:rsidRPr="00850B0D" w:rsidRDefault="0053062B" w:rsidP="00D96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Репертуарный поиск педагога и балетмейстера (самобытность и неординарность), исполнительское мастерство, музыкальное сопровождение, костюм, оригинальность и зрелищность, художественный и режиссерский </w:t>
      </w:r>
      <w:r w:rsidR="009C2238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уровень постановки</w:t>
      </w:r>
      <w:r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. </w:t>
      </w:r>
    </w:p>
    <w:p w:rsidR="0053062B" w:rsidRPr="00850B0D" w:rsidRDefault="0053062B" w:rsidP="009A5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:rsidR="001327FD" w:rsidRPr="00850B0D" w:rsidRDefault="00BD4598" w:rsidP="009D6E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r w:rsidRPr="00623B9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val="en-US" w:eastAsia="ru-RU"/>
        </w:rPr>
        <w:t>IV</w:t>
      </w:r>
      <w:r w:rsidRPr="00623B9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. </w:t>
      </w:r>
      <w:r w:rsidR="001327FD" w:rsidRPr="00623B9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Инструментальная музыка</w:t>
      </w:r>
      <w:r w:rsidR="001327FD" w:rsidRPr="00850B0D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</w:t>
      </w:r>
      <w:r w:rsidR="001327FD"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– исполнение музыкальных произведений о войне, о любви к Родине.</w:t>
      </w:r>
    </w:p>
    <w:p w:rsidR="001327FD" w:rsidRPr="00850B0D" w:rsidRDefault="00C86F0A" w:rsidP="009D6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Обязательное требование</w:t>
      </w:r>
      <w:r w:rsidR="001327FD" w:rsidRPr="00850B0D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:  </w:t>
      </w:r>
    </w:p>
    <w:p w:rsidR="004A3476" w:rsidRDefault="001327FD" w:rsidP="009D6E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конкурсн</w:t>
      </w:r>
      <w:r w:rsidR="00C86F0A"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ое</w:t>
      </w:r>
      <w:r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 произведени</w:t>
      </w:r>
      <w:r w:rsidR="00C86F0A"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е</w:t>
      </w:r>
      <w:r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 должно быть</w:t>
      </w:r>
      <w:r w:rsidR="00C86F0A"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 патриотической направленности, </w:t>
      </w:r>
      <w:r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музыка военных лет или новые музыкальные произведени</w:t>
      </w:r>
      <w:r w:rsidR="009D6ED5"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е</w:t>
      </w:r>
      <w:r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, посвященные Победе в Великой Отечественной в</w:t>
      </w:r>
      <w:r w:rsidR="00C86F0A"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ойне.</w:t>
      </w:r>
      <w:r w:rsidR="009A3871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 </w:t>
      </w:r>
    </w:p>
    <w:p w:rsidR="001327FD" w:rsidRPr="00850B0D" w:rsidRDefault="001327FD" w:rsidP="009D6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Критерии оценок: </w:t>
      </w:r>
      <w:r w:rsidRPr="00850B0D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ab/>
      </w:r>
    </w:p>
    <w:p w:rsidR="001327FD" w:rsidRPr="00850B0D" w:rsidRDefault="001327FD" w:rsidP="009D6E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Качество исполнения и мастерство владения инструментом, подбор и сложность репертуара, художественная трактовка музыкального произведения, артистичность, </w:t>
      </w:r>
      <w:r w:rsidR="00C86F0A"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сценический образ</w:t>
      </w:r>
      <w:r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.</w:t>
      </w:r>
    </w:p>
    <w:p w:rsidR="00D2618A" w:rsidRPr="00850B0D" w:rsidRDefault="00D2618A" w:rsidP="009D6ED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</w:pPr>
    </w:p>
    <w:p w:rsidR="008659A0" w:rsidRPr="00BD4598" w:rsidRDefault="00BD4598" w:rsidP="00BD459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val="en-US" w:eastAsia="ru-RU"/>
        </w:rPr>
        <w:t>V</w:t>
      </w:r>
      <w:r w:rsidRPr="00BD459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. </w:t>
      </w:r>
      <w:r w:rsidR="00C86F0A" w:rsidRPr="00850B0D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Художественное слово </w:t>
      </w: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–</w:t>
      </w:r>
      <w:r w:rsidR="00C86F0A" w:rsidRPr="00850B0D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</w:t>
      </w:r>
      <w:r w:rsidRPr="00BD4598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по </w:t>
      </w:r>
      <w:r w:rsidR="00B60608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отдельному П</w:t>
      </w:r>
      <w:r w:rsidRPr="00BD4598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оложению.</w:t>
      </w:r>
    </w:p>
    <w:p w:rsidR="00D2618A" w:rsidRPr="00850B0D" w:rsidRDefault="00D2618A" w:rsidP="008659A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</w:pPr>
    </w:p>
    <w:p w:rsidR="00665CF3" w:rsidRPr="00850B0D" w:rsidRDefault="00BD4598" w:rsidP="009A54D7">
      <w:p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D459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val="en-US" w:eastAsia="ru-RU"/>
        </w:rPr>
        <w:t>VI</w:t>
      </w:r>
      <w:r w:rsidRPr="00BD459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.</w:t>
      </w:r>
      <w:r w:rsidRPr="00BD4598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 </w:t>
      </w:r>
      <w:r w:rsidR="00F50367" w:rsidRPr="00850B0D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Театральное искусство</w:t>
      </w:r>
      <w:r w:rsidR="008659A0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- </w:t>
      </w:r>
      <w:r w:rsidR="00665CF3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м</w:t>
      </w:r>
      <w:r w:rsidR="008659A0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оноспектакль</w:t>
      </w:r>
      <w:r w:rsidR="00665CF3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 </w:t>
      </w:r>
      <w:r w:rsidR="00665CF3" w:rsidRPr="00850B0D">
        <w:rPr>
          <w:rFonts w:ascii="Times New Roman" w:eastAsia="Times New Roman" w:hAnsi="Times New Roman" w:cs="Times New Roman"/>
          <w:color w:val="0D1216"/>
          <w:sz w:val="26"/>
          <w:szCs w:val="26"/>
          <w:lang w:eastAsia="ru-RU"/>
        </w:rPr>
        <w:t xml:space="preserve">театральные </w:t>
      </w:r>
      <w:r w:rsidR="00F50367" w:rsidRPr="00850B0D">
        <w:rPr>
          <w:rFonts w:ascii="Times New Roman" w:eastAsia="Times New Roman" w:hAnsi="Times New Roman" w:cs="Times New Roman"/>
          <w:color w:val="0D1216"/>
          <w:sz w:val="26"/>
          <w:szCs w:val="26"/>
          <w:lang w:eastAsia="ru-RU"/>
        </w:rPr>
        <w:t xml:space="preserve">сценки, </w:t>
      </w:r>
      <w:r w:rsidR="00F50367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композиции</w:t>
      </w:r>
      <w:r w:rsidR="00665CF3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из пьес и спектаклей, имеющие законченный характер, миниатюра.</w:t>
      </w:r>
    </w:p>
    <w:p w:rsidR="00F50367" w:rsidRPr="00850B0D" w:rsidRDefault="00F50367" w:rsidP="009A54D7">
      <w:p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Обязательное требование:</w:t>
      </w:r>
    </w:p>
    <w:p w:rsidR="00F50367" w:rsidRDefault="00363AD6" w:rsidP="009A54D7">
      <w:p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</w:t>
      </w:r>
      <w:r w:rsidR="00F50367" w:rsidRPr="00850B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онкурсное произведение должно быть патриотической направленности, связано с темой Великой Отечественной войны, Победы в Великой Отечественной войне, в костюмах или форме того времени, с применением декораций.</w:t>
      </w:r>
    </w:p>
    <w:p w:rsidR="00EE73C0" w:rsidRPr="002E71BE" w:rsidRDefault="001A4842" w:rsidP="009A54D7">
      <w:p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</w:pPr>
      <w:r w:rsidRPr="002E71BE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Критерии оценок:</w:t>
      </w:r>
    </w:p>
    <w:p w:rsidR="001A4842" w:rsidRPr="00850B0D" w:rsidRDefault="001A4842" w:rsidP="002E71BE">
      <w:p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1A4842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яркость художествен</w:t>
      </w:r>
      <w:r w:rsidR="002E71B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ного образа, </w:t>
      </w:r>
      <w:r w:rsidRPr="001A4842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уровень актерского</w:t>
      </w:r>
      <w:r w:rsidR="002E71B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мастерства и сценической речи, </w:t>
      </w:r>
      <w:r w:rsidRPr="001A4842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стилистич</w:t>
      </w:r>
      <w:r w:rsidR="002E71B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еская выдержанность исполнения, </w:t>
      </w:r>
      <w:r w:rsidRPr="001A4842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</w:t>
      </w:r>
      <w:r w:rsidR="002E71B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оответствие заявленному жанру, теме, режиссура, </w:t>
      </w:r>
      <w:r w:rsidRPr="001A4842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художественное оформление номера (костюм, грим, реквизит, декорации, световое оформление).</w:t>
      </w:r>
    </w:p>
    <w:p w:rsidR="00F50367" w:rsidRPr="00850B0D" w:rsidRDefault="00F50367" w:rsidP="009A54D7">
      <w:p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:rsidR="007915F1" w:rsidRPr="00850B0D" w:rsidRDefault="00BD4598" w:rsidP="007915F1">
      <w:p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r w:rsidRPr="00BD459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val="en-US" w:eastAsia="ru-RU"/>
        </w:rPr>
        <w:t>VII</w:t>
      </w:r>
      <w:r w:rsidRPr="00BD459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.</w:t>
      </w:r>
      <w:r w:rsidRPr="00BD4598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 </w:t>
      </w:r>
      <w:r w:rsidR="00F50367" w:rsidRPr="00850B0D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Фотография</w:t>
      </w:r>
      <w:r w:rsidR="00F50367"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 - самостоятельная номинация</w:t>
      </w:r>
      <w:r w:rsidR="00935066"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 </w:t>
      </w:r>
      <w:r w:rsidR="00F50367"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Конкурса. </w:t>
      </w:r>
      <w:r w:rsidR="007915F1"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Черно-белая или цветная фотография </w:t>
      </w:r>
      <w:r w:rsidR="004A3476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любого формата.</w:t>
      </w:r>
    </w:p>
    <w:p w:rsidR="007915F1" w:rsidRPr="00850B0D" w:rsidRDefault="007915F1" w:rsidP="007915F1">
      <w:p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Обязательное требование</w:t>
      </w:r>
      <w:r w:rsidR="00D2618A" w:rsidRPr="00850B0D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:</w:t>
      </w:r>
    </w:p>
    <w:p w:rsidR="00F50367" w:rsidRPr="00850B0D" w:rsidRDefault="00D2618A" w:rsidP="007915F1">
      <w:p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т</w:t>
      </w:r>
      <w:r w:rsidR="007915F1"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ема, сюжет фотографии должен быть патриотической направленности, связанный с темой Великой Отечественной войны, Победы в Великой Отечественной войне, с подвигом советского народа</w:t>
      </w:r>
      <w:r w:rsidR="00363AD6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 на фронте,</w:t>
      </w:r>
      <w:r w:rsidR="007915F1"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 в тылу. </w:t>
      </w:r>
    </w:p>
    <w:p w:rsidR="00F50367" w:rsidRPr="00850B0D" w:rsidRDefault="00F50367" w:rsidP="00F50367">
      <w:p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Критерии оценок:</w:t>
      </w:r>
    </w:p>
    <w:p w:rsidR="00F50367" w:rsidRPr="00850B0D" w:rsidRDefault="00F50367" w:rsidP="00F50367">
      <w:p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оценивается общий уровень работы, ее визуальная грамотность, новизна и оригинальность идеи, оригинальность композиционного решения, свет, динамика, </w:t>
      </w:r>
      <w:r w:rsidR="00D2618A"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цветовое и</w:t>
      </w:r>
      <w:r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 </w:t>
      </w:r>
      <w:r w:rsidR="00D2618A"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тональное единство</w:t>
      </w:r>
      <w:r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, смыслов</w:t>
      </w:r>
      <w:r w:rsidR="009A3871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ая составляющая и соответствие</w:t>
      </w:r>
      <w:r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 заданной тематик</w:t>
      </w:r>
      <w:r w:rsidR="009A3871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е</w:t>
      </w:r>
      <w:r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.</w:t>
      </w:r>
    </w:p>
    <w:p w:rsidR="00F50367" w:rsidRPr="00850B0D" w:rsidRDefault="00F50367" w:rsidP="00F50367">
      <w:p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F50367" w:rsidRPr="00850B0D" w:rsidRDefault="00BD4598" w:rsidP="00C66C4A">
      <w:p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BD459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val="en-US" w:eastAsia="ru-RU"/>
        </w:rPr>
        <w:t>VII</w:t>
      </w:r>
      <w:r w:rsidRPr="00BD459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.</w:t>
      </w:r>
      <w:r w:rsidR="00D2618A" w:rsidRPr="00850B0D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Художественное творчество</w:t>
      </w:r>
      <w:r w:rsidR="00C66C4A" w:rsidRPr="00850B0D">
        <w:rPr>
          <w:sz w:val="26"/>
          <w:szCs w:val="26"/>
        </w:rPr>
        <w:t xml:space="preserve"> - </w:t>
      </w:r>
      <w:r w:rsidR="00C66C4A"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живопись (портретная, пейзажная, бытовая), графика (цветная и черно-белая) и т.д.</w:t>
      </w:r>
      <w:r w:rsidR="004A3476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 любого формата.</w:t>
      </w:r>
    </w:p>
    <w:p w:rsidR="00F50367" w:rsidRPr="00850B0D" w:rsidRDefault="00C66C4A" w:rsidP="00F50367">
      <w:p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lastRenderedPageBreak/>
        <w:t>Обязательное требование</w:t>
      </w:r>
      <w:r w:rsidR="00F50367" w:rsidRPr="00850B0D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:</w:t>
      </w:r>
    </w:p>
    <w:p w:rsidR="007C1E0E" w:rsidRPr="00850B0D" w:rsidRDefault="007C1E0E" w:rsidP="007C1E0E">
      <w:p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тема, сюжет художественного </w:t>
      </w:r>
      <w:r w:rsidR="00035651"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произведения</w:t>
      </w:r>
      <w:r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 должен быть патриотической направленности, связанный с темой Великой Отечественной войны, Победы в Великой Отечественной войне, с подвигом советского народа</w:t>
      </w:r>
      <w:r w:rsidR="00363AD6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 на фронте,</w:t>
      </w:r>
      <w:r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 в тылу. </w:t>
      </w:r>
    </w:p>
    <w:p w:rsidR="00C66C4A" w:rsidRPr="00850B0D" w:rsidRDefault="00F50367" w:rsidP="00F50367">
      <w:p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Критерии оценок</w:t>
      </w:r>
      <w:r w:rsidR="00C66C4A" w:rsidRPr="00850B0D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:</w:t>
      </w:r>
    </w:p>
    <w:p w:rsidR="00F50367" w:rsidRPr="00850B0D" w:rsidRDefault="00F50367" w:rsidP="00F50367">
      <w:p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творческая индивидуальность и мастерство автора; оригинальность раскрытия темы; </w:t>
      </w:r>
      <w:r w:rsidR="00C66C4A"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художественный вкус</w:t>
      </w:r>
      <w:r w:rsidRPr="00850B0D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 и видение перспективы; цветовое решение; смысловая составляющая и соответствие с заданной тематикой.</w:t>
      </w:r>
    </w:p>
    <w:p w:rsidR="007C1E0E" w:rsidRPr="00850B0D" w:rsidRDefault="007C1E0E" w:rsidP="007C1E0E">
      <w:pPr>
        <w:spacing w:after="0" w:line="240" w:lineRule="auto"/>
        <w:ind w:left="38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</w:p>
    <w:p w:rsidR="009D1AE8" w:rsidRPr="00850B0D" w:rsidRDefault="00C524F4" w:rsidP="00035651">
      <w:pPr>
        <w:pStyle w:val="a7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</w:pPr>
      <w:r w:rsidRPr="00850B0D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6.</w:t>
      </w:r>
      <w:r w:rsidR="00FB42D7" w:rsidRPr="00850B0D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 </w:t>
      </w:r>
      <w:r w:rsidR="00035651" w:rsidRPr="00850B0D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Н</w:t>
      </w:r>
      <w:r w:rsidR="00035651" w:rsidRPr="00850B0D">
        <w:rPr>
          <w:rFonts w:ascii="Times New Roman" w:hAnsi="Times New Roman"/>
          <w:b/>
          <w:sz w:val="26"/>
          <w:szCs w:val="26"/>
        </w:rPr>
        <w:t>аграждение победителей К</w:t>
      </w:r>
      <w:r w:rsidR="00230968" w:rsidRPr="00850B0D">
        <w:rPr>
          <w:rFonts w:ascii="Times New Roman" w:hAnsi="Times New Roman"/>
          <w:b/>
          <w:sz w:val="26"/>
          <w:szCs w:val="26"/>
        </w:rPr>
        <w:t>онкурса</w:t>
      </w:r>
    </w:p>
    <w:p w:rsidR="009D1AE8" w:rsidRPr="00850B0D" w:rsidRDefault="009D1AE8" w:rsidP="00AF4E35">
      <w:pPr>
        <w:pStyle w:val="simple2"/>
        <w:spacing w:before="0" w:beforeAutospacing="0" w:after="0" w:afterAutospacing="0"/>
        <w:ind w:right="-81" w:firstLine="709"/>
        <w:jc w:val="right"/>
        <w:outlineLvl w:val="0"/>
        <w:rPr>
          <w:rFonts w:ascii="Times New Roman" w:hAnsi="Times New Roman"/>
          <w:b/>
          <w:color w:val="auto"/>
          <w:sz w:val="26"/>
          <w:szCs w:val="26"/>
        </w:rPr>
      </w:pPr>
    </w:p>
    <w:p w:rsidR="004A3476" w:rsidRDefault="000114A9" w:rsidP="00F25667">
      <w:pPr>
        <w:pStyle w:val="simple2"/>
        <w:spacing w:before="0" w:beforeAutospacing="0" w:after="0" w:afterAutospacing="0"/>
        <w:outlineLvl w:val="0"/>
      </w:pPr>
      <w:r w:rsidRPr="00850B0D">
        <w:rPr>
          <w:rFonts w:ascii="Times New Roman" w:hAnsi="Times New Roman"/>
          <w:color w:val="auto"/>
          <w:sz w:val="26"/>
          <w:szCs w:val="26"/>
        </w:rPr>
        <w:t>6</w:t>
      </w:r>
      <w:r w:rsidR="00230968" w:rsidRPr="00850B0D">
        <w:rPr>
          <w:rFonts w:ascii="Times New Roman" w:hAnsi="Times New Roman"/>
          <w:color w:val="auto"/>
          <w:sz w:val="26"/>
          <w:szCs w:val="26"/>
        </w:rPr>
        <w:t>.1.</w:t>
      </w:r>
      <w:r w:rsidR="00DF3DF1" w:rsidRPr="00850B0D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35651" w:rsidRPr="00850B0D">
        <w:rPr>
          <w:rFonts w:ascii="Times New Roman" w:hAnsi="Times New Roman"/>
          <w:color w:val="auto"/>
          <w:sz w:val="26"/>
          <w:szCs w:val="26"/>
        </w:rPr>
        <w:t xml:space="preserve">Участники </w:t>
      </w:r>
      <w:r w:rsidR="004A3476">
        <w:rPr>
          <w:rFonts w:ascii="Times New Roman" w:hAnsi="Times New Roman"/>
          <w:color w:val="auto"/>
          <w:sz w:val="26"/>
          <w:szCs w:val="26"/>
        </w:rPr>
        <w:t xml:space="preserve">2 общего </w:t>
      </w:r>
      <w:r w:rsidR="00035651" w:rsidRPr="00850B0D">
        <w:rPr>
          <w:rFonts w:ascii="Times New Roman" w:hAnsi="Times New Roman"/>
          <w:color w:val="auto"/>
          <w:sz w:val="26"/>
          <w:szCs w:val="26"/>
        </w:rPr>
        <w:t>заключительного этапа Конкурса получают памятные сувениры</w:t>
      </w:r>
      <w:r w:rsidR="00DF3DF1" w:rsidRPr="00850B0D">
        <w:rPr>
          <w:rFonts w:ascii="Times New Roman" w:hAnsi="Times New Roman"/>
          <w:color w:val="auto"/>
          <w:sz w:val="26"/>
          <w:szCs w:val="26"/>
        </w:rPr>
        <w:t xml:space="preserve"> в соответствии с тематикой К</w:t>
      </w:r>
      <w:r w:rsidR="00035651" w:rsidRPr="00850B0D">
        <w:rPr>
          <w:rFonts w:ascii="Times New Roman" w:hAnsi="Times New Roman"/>
          <w:color w:val="auto"/>
          <w:sz w:val="26"/>
          <w:szCs w:val="26"/>
        </w:rPr>
        <w:t>онкурса.</w:t>
      </w:r>
      <w:r w:rsidR="009A3871" w:rsidRPr="009A3871">
        <w:t xml:space="preserve"> </w:t>
      </w:r>
    </w:p>
    <w:p w:rsidR="007D0891" w:rsidRPr="00850B0D" w:rsidRDefault="000114A9" w:rsidP="004A3476">
      <w:pPr>
        <w:pStyle w:val="simple2"/>
        <w:spacing w:before="0" w:beforeAutospacing="0" w:after="0" w:afterAutospacing="0"/>
        <w:outlineLvl w:val="0"/>
        <w:rPr>
          <w:rFonts w:ascii="Times New Roman" w:hAnsi="Times New Roman"/>
          <w:color w:val="auto"/>
          <w:sz w:val="26"/>
          <w:szCs w:val="26"/>
        </w:rPr>
      </w:pPr>
      <w:r w:rsidRPr="00850B0D">
        <w:rPr>
          <w:rFonts w:ascii="Times New Roman" w:hAnsi="Times New Roman"/>
          <w:color w:val="auto"/>
          <w:sz w:val="26"/>
          <w:szCs w:val="26"/>
        </w:rPr>
        <w:t xml:space="preserve">6.2. Победители </w:t>
      </w:r>
      <w:r w:rsidR="004A3476">
        <w:rPr>
          <w:rFonts w:ascii="Times New Roman" w:hAnsi="Times New Roman"/>
          <w:color w:val="auto"/>
          <w:sz w:val="26"/>
          <w:szCs w:val="26"/>
        </w:rPr>
        <w:t xml:space="preserve">2 общего </w:t>
      </w:r>
      <w:r w:rsidRPr="00850B0D">
        <w:rPr>
          <w:rFonts w:ascii="Times New Roman" w:hAnsi="Times New Roman"/>
          <w:color w:val="auto"/>
          <w:sz w:val="26"/>
          <w:szCs w:val="26"/>
        </w:rPr>
        <w:t xml:space="preserve">заключительного этапа Конкурса получают дипломы </w:t>
      </w:r>
      <w:r w:rsidRPr="00850B0D">
        <w:rPr>
          <w:rFonts w:ascii="Times New Roman" w:hAnsi="Times New Roman"/>
          <w:color w:val="auto"/>
          <w:sz w:val="26"/>
          <w:szCs w:val="26"/>
          <w:lang w:val="en-US"/>
        </w:rPr>
        <w:t>I</w:t>
      </w:r>
      <w:r w:rsidRPr="00850B0D">
        <w:rPr>
          <w:rFonts w:ascii="Times New Roman" w:hAnsi="Times New Roman"/>
          <w:color w:val="auto"/>
          <w:sz w:val="26"/>
          <w:szCs w:val="26"/>
        </w:rPr>
        <w:t>, II, II</w:t>
      </w:r>
      <w:r w:rsidRPr="00850B0D">
        <w:rPr>
          <w:rFonts w:ascii="Times New Roman" w:hAnsi="Times New Roman"/>
          <w:color w:val="auto"/>
          <w:sz w:val="26"/>
          <w:szCs w:val="26"/>
          <w:lang w:val="en-US"/>
        </w:rPr>
        <w:t>I</w:t>
      </w:r>
      <w:r w:rsidRPr="00850B0D">
        <w:rPr>
          <w:rFonts w:ascii="Times New Roman" w:hAnsi="Times New Roman"/>
          <w:color w:val="auto"/>
          <w:sz w:val="26"/>
          <w:szCs w:val="26"/>
        </w:rPr>
        <w:t xml:space="preserve"> степеней в каждой номинации и ценные </w:t>
      </w:r>
      <w:r w:rsidR="007D0891" w:rsidRPr="00850B0D">
        <w:rPr>
          <w:rFonts w:ascii="Times New Roman" w:hAnsi="Times New Roman"/>
          <w:color w:val="auto"/>
          <w:sz w:val="26"/>
          <w:szCs w:val="26"/>
        </w:rPr>
        <w:t>памятные подарки</w:t>
      </w:r>
      <w:r w:rsidR="00363AD6">
        <w:rPr>
          <w:rFonts w:ascii="Times New Roman" w:hAnsi="Times New Roman"/>
          <w:color w:val="auto"/>
          <w:sz w:val="26"/>
          <w:szCs w:val="26"/>
        </w:rPr>
        <w:t xml:space="preserve"> от Организаторов </w:t>
      </w:r>
      <w:r w:rsidR="00363AD6" w:rsidRPr="004A3476">
        <w:rPr>
          <w:rFonts w:ascii="Times New Roman" w:hAnsi="Times New Roman"/>
          <w:color w:val="auto"/>
          <w:sz w:val="26"/>
          <w:szCs w:val="26"/>
        </w:rPr>
        <w:t>конкурса</w:t>
      </w:r>
      <w:r w:rsidR="001A6478">
        <w:rPr>
          <w:rFonts w:ascii="Times New Roman" w:hAnsi="Times New Roman"/>
          <w:color w:val="auto"/>
          <w:sz w:val="26"/>
          <w:szCs w:val="26"/>
        </w:rPr>
        <w:t>, кроме конкурсной номинации – художественное слово. Награждение победителей конкурсной номинации – художественное слово проводится по условиям отдельного Положения.</w:t>
      </w:r>
    </w:p>
    <w:p w:rsidR="00E728BE" w:rsidRPr="00850B0D" w:rsidRDefault="00E728BE" w:rsidP="00AD1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56E3" w:rsidRPr="00850B0D" w:rsidRDefault="00C956E3" w:rsidP="00AD1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087" w:rsidRPr="00850B0D" w:rsidRDefault="005F1087" w:rsidP="00AD1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087" w:rsidRPr="00850B0D" w:rsidRDefault="005F1087" w:rsidP="00AD1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087" w:rsidRPr="00850B0D" w:rsidRDefault="005F1087" w:rsidP="00AD1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3DF1" w:rsidRPr="00850B0D" w:rsidRDefault="00DF3DF1" w:rsidP="00AD1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3DF1" w:rsidRPr="00850B0D" w:rsidRDefault="00DF3DF1" w:rsidP="00DF3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087" w:rsidRPr="00850B0D" w:rsidRDefault="005F1087" w:rsidP="00DF3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76B9" w:rsidRPr="00850B0D" w:rsidRDefault="008076B9" w:rsidP="00AD1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0B0D" w:rsidRPr="00850B0D" w:rsidRDefault="00DF3DF1" w:rsidP="00DF3D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3D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:rsidR="00850B0D" w:rsidRPr="00850B0D" w:rsidRDefault="00850B0D" w:rsidP="00DF3D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0B0D" w:rsidRPr="00850B0D" w:rsidRDefault="00850B0D" w:rsidP="00DF3D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0B0D" w:rsidRPr="00850B0D" w:rsidRDefault="00850B0D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B0D" w:rsidRDefault="00850B0D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B0D" w:rsidRDefault="00850B0D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B0D" w:rsidRDefault="00850B0D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B0D" w:rsidRDefault="00850B0D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B0D" w:rsidRDefault="00850B0D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B0D" w:rsidRDefault="00850B0D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B0D" w:rsidRDefault="00850B0D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B0D" w:rsidRDefault="00850B0D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B0D" w:rsidRDefault="00850B0D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B0D" w:rsidRDefault="00850B0D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B0D" w:rsidRDefault="00850B0D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B0D" w:rsidRDefault="00850B0D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B0D" w:rsidRDefault="00850B0D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3B95" w:rsidRDefault="00623B95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5906" w:rsidRDefault="00515906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5906" w:rsidRDefault="00515906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5906" w:rsidRDefault="00515906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5F47" w:rsidRDefault="006E5F47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5F47" w:rsidRDefault="006E5F47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5F47" w:rsidRDefault="006E5F47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5F47" w:rsidRDefault="006E5F47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5906" w:rsidRDefault="00515906" w:rsidP="00850B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3DF1" w:rsidRPr="00DF3DF1" w:rsidRDefault="00DF3DF1" w:rsidP="00850B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F3DF1">
        <w:rPr>
          <w:rFonts w:ascii="Times New Roman" w:hAnsi="Times New Roman" w:cs="Times New Roman"/>
          <w:sz w:val="26"/>
          <w:szCs w:val="26"/>
        </w:rPr>
        <w:t xml:space="preserve"> Приложение </w:t>
      </w:r>
      <w:r w:rsidR="00B60608">
        <w:rPr>
          <w:rFonts w:ascii="Times New Roman" w:hAnsi="Times New Roman" w:cs="Times New Roman"/>
          <w:sz w:val="26"/>
          <w:szCs w:val="26"/>
        </w:rPr>
        <w:t>1</w:t>
      </w:r>
    </w:p>
    <w:p w:rsidR="00DF3DF1" w:rsidRPr="00DF3DF1" w:rsidRDefault="00DF3DF1" w:rsidP="00DF3D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3DF1" w:rsidRPr="00DF3DF1" w:rsidRDefault="00DF3DF1" w:rsidP="00DF3D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DF1">
        <w:rPr>
          <w:rFonts w:ascii="Times New Roman" w:hAnsi="Times New Roman" w:cs="Times New Roman"/>
          <w:b/>
          <w:sz w:val="26"/>
          <w:szCs w:val="26"/>
        </w:rPr>
        <w:t>Анкета - заявка</w:t>
      </w:r>
    </w:p>
    <w:p w:rsidR="00C73641" w:rsidRPr="00850B0D" w:rsidRDefault="00DF3DF1" w:rsidP="00C7364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3DF1">
        <w:rPr>
          <w:rFonts w:ascii="Times New Roman" w:hAnsi="Times New Roman" w:cs="Times New Roman"/>
          <w:b/>
          <w:sz w:val="26"/>
          <w:szCs w:val="26"/>
        </w:rPr>
        <w:t xml:space="preserve">на участие </w:t>
      </w:r>
      <w:r w:rsidR="00C73641" w:rsidRPr="00850B0D">
        <w:rPr>
          <w:rFonts w:ascii="Times New Roman" w:hAnsi="Times New Roman" w:cs="Times New Roman"/>
          <w:b/>
          <w:sz w:val="26"/>
          <w:szCs w:val="26"/>
        </w:rPr>
        <w:t xml:space="preserve">в заключительном этапе </w:t>
      </w:r>
      <w:r w:rsidR="006E5F47">
        <w:rPr>
          <w:rFonts w:ascii="Times New Roman" w:hAnsi="Times New Roman" w:cs="Times New Roman"/>
          <w:b/>
          <w:sz w:val="26"/>
          <w:szCs w:val="26"/>
        </w:rPr>
        <w:t>краевого</w:t>
      </w:r>
      <w:r w:rsidR="00C73641" w:rsidRPr="00850B0D">
        <w:rPr>
          <w:rFonts w:ascii="Times New Roman" w:hAnsi="Times New Roman" w:cs="Times New Roman"/>
          <w:b/>
          <w:sz w:val="26"/>
          <w:szCs w:val="26"/>
        </w:rPr>
        <w:t xml:space="preserve"> смотра - конкурса творчества «Наследники победы» </w:t>
      </w:r>
    </w:p>
    <w:p w:rsidR="00DF3DF1" w:rsidRPr="00DF3DF1" w:rsidRDefault="00DF3DF1" w:rsidP="00C7364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3DF1" w:rsidRPr="00DF3DF1" w:rsidRDefault="00DF3DF1" w:rsidP="00DF3DF1">
      <w:pPr>
        <w:ind w:left="-426"/>
        <w:rPr>
          <w:rFonts w:ascii="Times New Roman" w:hAnsi="Times New Roman" w:cs="Times New Roman"/>
          <w:sz w:val="26"/>
          <w:szCs w:val="26"/>
        </w:rPr>
      </w:pPr>
    </w:p>
    <w:p w:rsidR="00DF3DF1" w:rsidRPr="00DF3DF1" w:rsidRDefault="00DF3DF1" w:rsidP="00DF3DF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DF3DF1">
        <w:rPr>
          <w:rFonts w:ascii="Times New Roman" w:hAnsi="Times New Roman" w:cs="Times New Roman"/>
          <w:sz w:val="26"/>
          <w:szCs w:val="26"/>
        </w:rPr>
        <w:t>Полное наименование направляющей организации</w:t>
      </w:r>
      <w:r w:rsidR="00363AD6">
        <w:rPr>
          <w:rFonts w:ascii="Times New Roman" w:hAnsi="Times New Roman" w:cs="Times New Roman"/>
          <w:sz w:val="26"/>
          <w:szCs w:val="26"/>
        </w:rPr>
        <w:t>:</w:t>
      </w:r>
      <w:r w:rsidRPr="00DF3DF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</w:t>
      </w:r>
    </w:p>
    <w:p w:rsidR="00DF3DF1" w:rsidRPr="00DF3DF1" w:rsidRDefault="00DF3DF1" w:rsidP="00DF3DF1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DF3DF1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DF3DF1" w:rsidRPr="00DF3DF1" w:rsidRDefault="00DF3DF1" w:rsidP="00DF3DF1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</w:p>
    <w:p w:rsidR="00DF3DF1" w:rsidRPr="00DF3DF1" w:rsidRDefault="00DF3DF1" w:rsidP="00DF3DF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DF3DF1">
        <w:rPr>
          <w:rFonts w:ascii="Times New Roman" w:hAnsi="Times New Roman" w:cs="Times New Roman"/>
          <w:sz w:val="26"/>
          <w:szCs w:val="26"/>
        </w:rPr>
        <w:t>ФИО (полностью) руководителя организации</w:t>
      </w:r>
      <w:r w:rsidR="00363AD6">
        <w:rPr>
          <w:rFonts w:ascii="Times New Roman" w:hAnsi="Times New Roman" w:cs="Times New Roman"/>
          <w:sz w:val="26"/>
          <w:szCs w:val="26"/>
        </w:rPr>
        <w:t>:</w:t>
      </w:r>
      <w:r w:rsidRPr="00DF3DF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</w:t>
      </w:r>
    </w:p>
    <w:p w:rsidR="00DF3DF1" w:rsidRPr="00DF3DF1" w:rsidRDefault="00DF3DF1" w:rsidP="00DF3DF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DF3DF1">
        <w:rPr>
          <w:rFonts w:ascii="Times New Roman" w:hAnsi="Times New Roman" w:cs="Times New Roman"/>
          <w:sz w:val="26"/>
          <w:szCs w:val="26"/>
        </w:rPr>
        <w:t xml:space="preserve">Адрес и контакты направляющей организации (телефон, </w:t>
      </w:r>
      <w:r w:rsidRPr="00DF3DF1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F3DF1">
        <w:rPr>
          <w:rFonts w:ascii="Times New Roman" w:hAnsi="Times New Roman" w:cs="Times New Roman"/>
          <w:sz w:val="26"/>
          <w:szCs w:val="26"/>
        </w:rPr>
        <w:t>-</w:t>
      </w:r>
      <w:r w:rsidRPr="00DF3DF1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F3DF1">
        <w:rPr>
          <w:rFonts w:ascii="Times New Roman" w:hAnsi="Times New Roman" w:cs="Times New Roman"/>
          <w:sz w:val="26"/>
          <w:szCs w:val="26"/>
        </w:rPr>
        <w:t>)</w:t>
      </w:r>
      <w:r w:rsidR="00363AD6">
        <w:rPr>
          <w:rFonts w:ascii="Times New Roman" w:hAnsi="Times New Roman" w:cs="Times New Roman"/>
          <w:sz w:val="26"/>
          <w:szCs w:val="26"/>
        </w:rPr>
        <w:t>:</w:t>
      </w:r>
      <w:r w:rsidRPr="00DF3DF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</w:t>
      </w:r>
    </w:p>
    <w:p w:rsidR="00DF3DF1" w:rsidRPr="00DF3DF1" w:rsidRDefault="00DF3DF1" w:rsidP="00DF3DF1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DF3DF1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DF3DF1" w:rsidRPr="00DF3DF1" w:rsidRDefault="00DF3DF1" w:rsidP="00DF3DF1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</w:p>
    <w:p w:rsidR="00C73641" w:rsidRPr="00850B0D" w:rsidRDefault="00C73641" w:rsidP="00DF3DF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850B0D">
        <w:rPr>
          <w:rFonts w:ascii="Times New Roman" w:hAnsi="Times New Roman" w:cs="Times New Roman"/>
          <w:sz w:val="26"/>
          <w:szCs w:val="26"/>
        </w:rPr>
        <w:t>Название номинации</w:t>
      </w:r>
      <w:r w:rsidR="00363AD6">
        <w:rPr>
          <w:rFonts w:ascii="Times New Roman" w:hAnsi="Times New Roman" w:cs="Times New Roman"/>
          <w:sz w:val="26"/>
          <w:szCs w:val="26"/>
        </w:rPr>
        <w:t>:</w:t>
      </w:r>
      <w:r w:rsidRPr="00850B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0B0D" w:rsidRDefault="00C73641" w:rsidP="00C73641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850B0D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363AD6" w:rsidRPr="00850B0D" w:rsidRDefault="00363AD6" w:rsidP="00C73641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</w:p>
    <w:p w:rsidR="00C73641" w:rsidRPr="00850B0D" w:rsidRDefault="00C73641" w:rsidP="00C73641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850B0D">
        <w:rPr>
          <w:rFonts w:ascii="Times New Roman" w:hAnsi="Times New Roman" w:cs="Times New Roman"/>
          <w:sz w:val="26"/>
          <w:szCs w:val="26"/>
        </w:rPr>
        <w:t>_</w:t>
      </w:r>
    </w:p>
    <w:p w:rsidR="00850B0D" w:rsidRPr="00850B0D" w:rsidRDefault="00850B0D" w:rsidP="00850B0D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363AD6" w:rsidRDefault="00363AD6" w:rsidP="00DF3DF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Название, автор исполняемого произведения:</w:t>
      </w:r>
    </w:p>
    <w:p w:rsidR="00363AD6" w:rsidRDefault="00363AD6" w:rsidP="00363AD6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DF3DF1" w:rsidRPr="00DF3DF1" w:rsidRDefault="00DF3DF1" w:rsidP="00DF3DF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DF3DF1">
        <w:rPr>
          <w:rFonts w:ascii="Times New Roman" w:hAnsi="Times New Roman" w:cs="Times New Roman"/>
          <w:sz w:val="26"/>
          <w:szCs w:val="26"/>
        </w:rPr>
        <w:t xml:space="preserve">Название коллектива / ФИО </w:t>
      </w:r>
      <w:r w:rsidR="00C73641" w:rsidRPr="00850B0D">
        <w:rPr>
          <w:rFonts w:ascii="Times New Roman" w:hAnsi="Times New Roman" w:cs="Times New Roman"/>
          <w:sz w:val="26"/>
          <w:szCs w:val="26"/>
        </w:rPr>
        <w:t xml:space="preserve">работника исполнителя/ ФИО </w:t>
      </w:r>
      <w:r w:rsidRPr="00DF3DF1">
        <w:rPr>
          <w:rFonts w:ascii="Times New Roman" w:hAnsi="Times New Roman" w:cs="Times New Roman"/>
          <w:sz w:val="26"/>
          <w:szCs w:val="26"/>
        </w:rPr>
        <w:t>автора _____________________________________________________________</w:t>
      </w:r>
      <w:r w:rsidR="009652CB">
        <w:rPr>
          <w:rFonts w:ascii="Times New Roman" w:hAnsi="Times New Roman" w:cs="Times New Roman"/>
          <w:sz w:val="26"/>
          <w:szCs w:val="26"/>
        </w:rPr>
        <w:t>_______</w:t>
      </w:r>
    </w:p>
    <w:p w:rsidR="00850B0D" w:rsidRPr="00850B0D" w:rsidRDefault="00850B0D" w:rsidP="00DF3DF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850B0D">
        <w:rPr>
          <w:rFonts w:ascii="Times New Roman" w:hAnsi="Times New Roman" w:cs="Times New Roman"/>
          <w:sz w:val="26"/>
          <w:szCs w:val="26"/>
        </w:rPr>
        <w:t>Количество участников</w:t>
      </w:r>
    </w:p>
    <w:p w:rsidR="00850B0D" w:rsidRPr="00850B0D" w:rsidRDefault="00850B0D" w:rsidP="00850B0D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850B0D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9652CB">
        <w:rPr>
          <w:rFonts w:ascii="Times New Roman" w:hAnsi="Times New Roman" w:cs="Times New Roman"/>
          <w:sz w:val="26"/>
          <w:szCs w:val="26"/>
        </w:rPr>
        <w:t>_______</w:t>
      </w:r>
    </w:p>
    <w:p w:rsidR="00DF3DF1" w:rsidRPr="00DF3DF1" w:rsidRDefault="00C73641" w:rsidP="00DF3DF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850B0D">
        <w:rPr>
          <w:rFonts w:ascii="Times New Roman" w:hAnsi="Times New Roman" w:cs="Times New Roman"/>
          <w:sz w:val="26"/>
          <w:szCs w:val="26"/>
        </w:rPr>
        <w:t>Название работы для номинации «фото», «художественное творчество» __</w:t>
      </w:r>
      <w:r w:rsidR="00DF3DF1" w:rsidRPr="00DF3DF1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Pr="00850B0D">
        <w:rPr>
          <w:rFonts w:ascii="Times New Roman" w:hAnsi="Times New Roman" w:cs="Times New Roman"/>
          <w:sz w:val="26"/>
          <w:szCs w:val="26"/>
        </w:rPr>
        <w:t>_</w:t>
      </w:r>
      <w:r w:rsidR="009652CB">
        <w:rPr>
          <w:rFonts w:ascii="Times New Roman" w:hAnsi="Times New Roman" w:cs="Times New Roman"/>
          <w:sz w:val="26"/>
          <w:szCs w:val="26"/>
        </w:rPr>
        <w:t>_______</w:t>
      </w:r>
    </w:p>
    <w:p w:rsidR="00DF3DF1" w:rsidRPr="00DF3DF1" w:rsidRDefault="00DF3DF1" w:rsidP="00C7364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DF3DF1">
        <w:rPr>
          <w:rFonts w:ascii="Times New Roman" w:hAnsi="Times New Roman" w:cs="Times New Roman"/>
          <w:sz w:val="26"/>
          <w:szCs w:val="26"/>
        </w:rPr>
        <w:t xml:space="preserve">Техника исполнения </w:t>
      </w:r>
      <w:r w:rsidR="00C73641" w:rsidRPr="00850B0D">
        <w:rPr>
          <w:rFonts w:ascii="Times New Roman" w:hAnsi="Times New Roman" w:cs="Times New Roman"/>
          <w:sz w:val="26"/>
          <w:szCs w:val="26"/>
        </w:rPr>
        <w:t>для номинации «фото», «художественное творчество» _</w:t>
      </w:r>
      <w:r w:rsidRPr="00DF3DF1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9652CB">
        <w:rPr>
          <w:rFonts w:ascii="Times New Roman" w:hAnsi="Times New Roman" w:cs="Times New Roman"/>
          <w:sz w:val="26"/>
          <w:szCs w:val="26"/>
        </w:rPr>
        <w:t>______</w:t>
      </w:r>
    </w:p>
    <w:p w:rsidR="00DF3DF1" w:rsidRDefault="00DF3DF1" w:rsidP="00DF3DF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DF3DF1">
        <w:rPr>
          <w:rFonts w:ascii="Times New Roman" w:hAnsi="Times New Roman" w:cs="Times New Roman"/>
          <w:sz w:val="26"/>
          <w:szCs w:val="26"/>
        </w:rPr>
        <w:t>ФИО руководителя коллектива / автора (контакты) _____________________________________________________________</w:t>
      </w:r>
      <w:r w:rsidR="005A7E9C">
        <w:rPr>
          <w:rFonts w:ascii="Times New Roman" w:hAnsi="Times New Roman" w:cs="Times New Roman"/>
          <w:sz w:val="26"/>
          <w:szCs w:val="26"/>
        </w:rPr>
        <w:t>____</w:t>
      </w:r>
    </w:p>
    <w:p w:rsidR="00363AD6" w:rsidRDefault="00363AD6" w:rsidP="00363AD6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363AD6" w:rsidRDefault="00363AD6" w:rsidP="00363AD6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A7E9C" w:rsidRDefault="005A7E9C" w:rsidP="00DF3DF1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</w:p>
    <w:p w:rsidR="009652CB" w:rsidRPr="00DF3DF1" w:rsidRDefault="009652CB" w:rsidP="00DF3DF1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Руководитель:</w:t>
      </w:r>
    </w:p>
    <w:p w:rsidR="006853B8" w:rsidRDefault="006853B8" w:rsidP="00AF4E35">
      <w:pPr>
        <w:pStyle w:val="simple2"/>
        <w:spacing w:before="0" w:beforeAutospacing="0" w:after="0" w:afterAutospacing="0"/>
        <w:ind w:right="-81" w:firstLine="709"/>
        <w:jc w:val="right"/>
        <w:outlineLvl w:val="0"/>
        <w:rPr>
          <w:rFonts w:ascii="Times New Roman" w:hAnsi="Times New Roman"/>
          <w:color w:val="auto"/>
          <w:sz w:val="26"/>
          <w:szCs w:val="26"/>
        </w:rPr>
      </w:pPr>
    </w:p>
    <w:p w:rsidR="00AF4E35" w:rsidRPr="00850B0D" w:rsidRDefault="009652CB" w:rsidP="00AF4E35">
      <w:pPr>
        <w:pStyle w:val="simple2"/>
        <w:spacing w:before="0" w:beforeAutospacing="0" w:after="0" w:afterAutospacing="0"/>
        <w:ind w:right="-81" w:firstLine="709"/>
        <w:jc w:val="right"/>
        <w:outlineLvl w:val="0"/>
        <w:rPr>
          <w:rFonts w:ascii="Times New Roman" w:hAnsi="Times New Roman"/>
          <w:color w:val="auto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color w:val="auto"/>
          <w:sz w:val="26"/>
          <w:szCs w:val="26"/>
        </w:rPr>
        <w:lastRenderedPageBreak/>
        <w:t>П</w:t>
      </w:r>
      <w:r w:rsidRPr="00850B0D">
        <w:rPr>
          <w:rFonts w:ascii="Times New Roman" w:hAnsi="Times New Roman"/>
          <w:color w:val="auto"/>
          <w:sz w:val="26"/>
          <w:szCs w:val="26"/>
        </w:rPr>
        <w:t xml:space="preserve">риложение </w:t>
      </w:r>
      <w:r w:rsidR="00B60608">
        <w:rPr>
          <w:rFonts w:ascii="Times New Roman" w:hAnsi="Times New Roman"/>
          <w:color w:val="auto"/>
          <w:sz w:val="26"/>
          <w:szCs w:val="26"/>
        </w:rPr>
        <w:t>2</w:t>
      </w:r>
    </w:p>
    <w:p w:rsidR="00AF4E35" w:rsidRPr="00850B0D" w:rsidRDefault="00AF4E35" w:rsidP="00AF4E35">
      <w:pPr>
        <w:pStyle w:val="simple2"/>
        <w:spacing w:before="0" w:beforeAutospacing="0" w:after="0" w:afterAutospacing="0"/>
        <w:ind w:right="-81" w:firstLine="709"/>
        <w:jc w:val="center"/>
        <w:outlineLvl w:val="0"/>
        <w:rPr>
          <w:rFonts w:ascii="Times New Roman" w:hAnsi="Times New Roman"/>
          <w:b/>
          <w:color w:val="auto"/>
          <w:sz w:val="26"/>
          <w:szCs w:val="26"/>
        </w:rPr>
      </w:pPr>
    </w:p>
    <w:p w:rsidR="00AF4E35" w:rsidRPr="00850B0D" w:rsidRDefault="00AF4E35" w:rsidP="009F44C1">
      <w:pPr>
        <w:pStyle w:val="simple2"/>
        <w:spacing w:before="0" w:beforeAutospacing="0" w:after="0" w:afterAutospacing="0"/>
        <w:ind w:right="-81" w:firstLine="709"/>
        <w:jc w:val="center"/>
        <w:outlineLvl w:val="0"/>
        <w:rPr>
          <w:rFonts w:ascii="Times New Roman" w:hAnsi="Times New Roman"/>
          <w:b/>
          <w:color w:val="auto"/>
          <w:sz w:val="26"/>
          <w:szCs w:val="26"/>
        </w:rPr>
      </w:pPr>
      <w:r w:rsidRPr="00850B0D">
        <w:rPr>
          <w:rFonts w:ascii="Times New Roman" w:hAnsi="Times New Roman"/>
          <w:b/>
          <w:color w:val="auto"/>
          <w:sz w:val="26"/>
          <w:szCs w:val="26"/>
        </w:rPr>
        <w:t>Оргкомитет</w:t>
      </w:r>
    </w:p>
    <w:p w:rsidR="00850B0D" w:rsidRPr="00850B0D" w:rsidRDefault="006E5F47" w:rsidP="009F44C1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краевого</w:t>
      </w:r>
      <w:r w:rsidR="00AF4E35" w:rsidRPr="00850B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3A40" w:rsidRPr="00850B0D">
        <w:rPr>
          <w:rFonts w:ascii="Times New Roman" w:hAnsi="Times New Roman" w:cs="Times New Roman"/>
          <w:b/>
          <w:sz w:val="26"/>
          <w:szCs w:val="26"/>
        </w:rPr>
        <w:t>смотра-</w:t>
      </w:r>
      <w:r w:rsidR="00AF4E35" w:rsidRPr="00850B0D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:rsidR="00AF4E35" w:rsidRPr="00850B0D" w:rsidRDefault="00515906" w:rsidP="009F44C1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народного творчества </w:t>
      </w:r>
      <w:r w:rsidR="00850B0D" w:rsidRPr="00850B0D">
        <w:rPr>
          <w:rFonts w:ascii="Times New Roman" w:hAnsi="Times New Roman" w:cs="Times New Roman"/>
          <w:b/>
          <w:sz w:val="26"/>
          <w:szCs w:val="26"/>
        </w:rPr>
        <w:t>«Наследники победы»</w:t>
      </w:r>
    </w:p>
    <w:tbl>
      <w:tblPr>
        <w:tblStyle w:val="a8"/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7650"/>
      </w:tblGrid>
      <w:tr w:rsidR="009652CB" w:rsidRPr="00EE73C0" w:rsidTr="00515906">
        <w:tc>
          <w:tcPr>
            <w:tcW w:w="10349" w:type="dxa"/>
            <w:gridSpan w:val="2"/>
          </w:tcPr>
          <w:p w:rsidR="00EE73C0" w:rsidRPr="00EE73C0" w:rsidRDefault="009652CB" w:rsidP="004A3476">
            <w:pPr>
              <w:pStyle w:val="simple2"/>
              <w:spacing w:before="0" w:beforeAutospacing="0" w:after="0" w:afterAutospacing="0"/>
              <w:ind w:right="399"/>
              <w:jc w:val="left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EE73C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Представители ПАО «ТГК-14» </w:t>
            </w:r>
          </w:p>
        </w:tc>
      </w:tr>
      <w:tr w:rsidR="00EE73C0" w:rsidRPr="00EE73C0" w:rsidTr="00515906">
        <w:tc>
          <w:tcPr>
            <w:tcW w:w="2699" w:type="dxa"/>
          </w:tcPr>
          <w:p w:rsidR="00EE73C0" w:rsidRPr="00EE73C0" w:rsidRDefault="00EE73C0" w:rsidP="009652CB">
            <w:pPr>
              <w:pStyle w:val="simple2"/>
              <w:spacing w:before="0" w:beforeAutospacing="0" w:after="0" w:afterAutospacing="0"/>
              <w:ind w:right="399"/>
              <w:jc w:val="left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E73C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А.В. </w:t>
            </w:r>
            <w:proofErr w:type="spellStart"/>
            <w:r w:rsidRPr="00EE73C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Какаулин</w:t>
            </w:r>
            <w:proofErr w:type="spellEnd"/>
          </w:p>
        </w:tc>
        <w:tc>
          <w:tcPr>
            <w:tcW w:w="7650" w:type="dxa"/>
          </w:tcPr>
          <w:p w:rsidR="00EE73C0" w:rsidRPr="00EE73C0" w:rsidRDefault="00EE73C0" w:rsidP="00FA5BDB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E73C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Заместитель генерального директора по корпоративно-правовому регулированию –</w:t>
            </w:r>
            <w:r w:rsidRPr="00EE7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3C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председатель Оргкомитета</w:t>
            </w:r>
          </w:p>
          <w:p w:rsidR="00EE73C0" w:rsidRPr="00EE73C0" w:rsidRDefault="00EE73C0" w:rsidP="00FA5BDB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EE73C0" w:rsidRPr="00EE73C0" w:rsidTr="00515906">
        <w:tc>
          <w:tcPr>
            <w:tcW w:w="2699" w:type="dxa"/>
          </w:tcPr>
          <w:p w:rsidR="00EE73C0" w:rsidRPr="00EE73C0" w:rsidRDefault="00EE73C0" w:rsidP="009652CB">
            <w:pPr>
              <w:pStyle w:val="simple2"/>
              <w:spacing w:before="0" w:beforeAutospacing="0" w:after="0" w:afterAutospacing="0"/>
              <w:ind w:right="399"/>
              <w:jc w:val="left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E73C0">
              <w:rPr>
                <w:rFonts w:ascii="Times New Roman" w:hAnsi="Times New Roman"/>
                <w:sz w:val="24"/>
                <w:szCs w:val="24"/>
              </w:rPr>
              <w:t>М.Е.</w:t>
            </w:r>
            <w:r w:rsidRPr="00EE73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E73C0">
              <w:rPr>
                <w:rFonts w:ascii="Times New Roman" w:hAnsi="Times New Roman"/>
                <w:sz w:val="24"/>
                <w:szCs w:val="24"/>
              </w:rPr>
              <w:t>Минькович</w:t>
            </w:r>
          </w:p>
        </w:tc>
        <w:tc>
          <w:tcPr>
            <w:tcW w:w="7650" w:type="dxa"/>
          </w:tcPr>
          <w:p w:rsidR="00EE73C0" w:rsidRPr="00EE73C0" w:rsidRDefault="00EE73C0" w:rsidP="00FA5BDB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E73C0">
              <w:rPr>
                <w:rFonts w:ascii="Times New Roman" w:hAnsi="Times New Roman"/>
                <w:sz w:val="24"/>
                <w:szCs w:val="24"/>
              </w:rPr>
              <w:t xml:space="preserve">начальник отдела кадровой политики Аппарата управления </w:t>
            </w:r>
          </w:p>
        </w:tc>
      </w:tr>
      <w:tr w:rsidR="005A7E9C" w:rsidRPr="00EE73C0" w:rsidTr="00515906">
        <w:tc>
          <w:tcPr>
            <w:tcW w:w="2699" w:type="dxa"/>
          </w:tcPr>
          <w:p w:rsidR="005A7E9C" w:rsidRPr="00EE73C0" w:rsidRDefault="005A7E9C" w:rsidP="009652CB">
            <w:pPr>
              <w:pStyle w:val="simple2"/>
              <w:spacing w:before="0" w:beforeAutospacing="0" w:after="0" w:afterAutospacing="0"/>
              <w:ind w:right="399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К.С. Горковенко </w:t>
            </w:r>
          </w:p>
        </w:tc>
        <w:tc>
          <w:tcPr>
            <w:tcW w:w="7650" w:type="dxa"/>
          </w:tcPr>
          <w:p w:rsidR="005A7E9C" w:rsidRPr="00EE73C0" w:rsidRDefault="005A7E9C" w:rsidP="00FA5BDB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службы по связям с общественностью ПАО «ТГК-14»</w:t>
            </w:r>
          </w:p>
        </w:tc>
      </w:tr>
      <w:tr w:rsidR="00EE73C0" w:rsidRPr="00EE73C0" w:rsidTr="00515906">
        <w:tc>
          <w:tcPr>
            <w:tcW w:w="2699" w:type="dxa"/>
          </w:tcPr>
          <w:p w:rsidR="00EE73C0" w:rsidRPr="00EE73C0" w:rsidRDefault="00EE73C0" w:rsidP="009652CB">
            <w:pPr>
              <w:pStyle w:val="simple2"/>
              <w:spacing w:before="0" w:beforeAutospacing="0" w:after="0" w:afterAutospacing="0"/>
              <w:ind w:right="399"/>
              <w:jc w:val="left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E73C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А.А. Воротынцев</w:t>
            </w:r>
          </w:p>
        </w:tc>
        <w:tc>
          <w:tcPr>
            <w:tcW w:w="7650" w:type="dxa"/>
          </w:tcPr>
          <w:p w:rsidR="00EE73C0" w:rsidRPr="00EE73C0" w:rsidRDefault="00EE73C0" w:rsidP="009652CB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3C0">
              <w:rPr>
                <w:rFonts w:ascii="Times New Roman" w:hAnsi="Times New Roman"/>
                <w:sz w:val="24"/>
                <w:szCs w:val="24"/>
              </w:rPr>
              <w:t>директор филиала «Читинская Генерация»</w:t>
            </w:r>
          </w:p>
          <w:p w:rsidR="00EE73C0" w:rsidRPr="00EE73C0" w:rsidRDefault="00EE73C0" w:rsidP="009652CB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EE73C0" w:rsidRPr="00EE73C0" w:rsidTr="00515906">
        <w:tc>
          <w:tcPr>
            <w:tcW w:w="2699" w:type="dxa"/>
          </w:tcPr>
          <w:p w:rsidR="00EE73C0" w:rsidRPr="00EE73C0" w:rsidRDefault="00EE73C0" w:rsidP="009652CB">
            <w:pPr>
              <w:pStyle w:val="simple2"/>
              <w:spacing w:before="0" w:beforeAutospacing="0" w:after="0" w:afterAutospacing="0"/>
              <w:ind w:right="399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3C0">
              <w:rPr>
                <w:rFonts w:ascii="Times New Roman" w:hAnsi="Times New Roman"/>
                <w:sz w:val="24"/>
                <w:szCs w:val="24"/>
              </w:rPr>
              <w:t>М.П. Орлов</w:t>
            </w:r>
          </w:p>
        </w:tc>
        <w:tc>
          <w:tcPr>
            <w:tcW w:w="7650" w:type="dxa"/>
          </w:tcPr>
          <w:p w:rsidR="00EE73C0" w:rsidRPr="00EE73C0" w:rsidRDefault="00EE73C0" w:rsidP="009652CB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3C0">
              <w:rPr>
                <w:rFonts w:ascii="Times New Roman" w:hAnsi="Times New Roman"/>
                <w:sz w:val="24"/>
                <w:szCs w:val="24"/>
              </w:rPr>
              <w:t>директор филиала «Читинский энергетический комплекс»</w:t>
            </w:r>
          </w:p>
          <w:p w:rsidR="00EE73C0" w:rsidRPr="00EE73C0" w:rsidRDefault="00EE73C0" w:rsidP="009652CB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3C0" w:rsidRPr="00EE73C0" w:rsidTr="00515906">
        <w:tc>
          <w:tcPr>
            <w:tcW w:w="2699" w:type="dxa"/>
          </w:tcPr>
          <w:p w:rsidR="00EE73C0" w:rsidRPr="00EE73C0" w:rsidRDefault="00EE73C0" w:rsidP="009652CB">
            <w:pPr>
              <w:pStyle w:val="simple2"/>
              <w:spacing w:before="0" w:beforeAutospacing="0" w:after="0" w:afterAutospacing="0"/>
              <w:ind w:right="399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3C0">
              <w:rPr>
                <w:rFonts w:ascii="Times New Roman" w:hAnsi="Times New Roman"/>
                <w:sz w:val="24"/>
                <w:szCs w:val="24"/>
              </w:rPr>
              <w:t>С.М. Бурцева</w:t>
            </w:r>
          </w:p>
          <w:p w:rsidR="00EE73C0" w:rsidRPr="00EE73C0" w:rsidRDefault="00EE73C0" w:rsidP="009652CB">
            <w:pPr>
              <w:pStyle w:val="simple2"/>
              <w:spacing w:before="0" w:beforeAutospacing="0" w:after="0" w:afterAutospacing="0"/>
              <w:ind w:right="399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:rsidR="00EE73C0" w:rsidRPr="00EE73C0" w:rsidRDefault="009F44C1" w:rsidP="009652CB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EE73C0" w:rsidRPr="00EE73C0">
              <w:rPr>
                <w:rFonts w:ascii="Times New Roman" w:hAnsi="Times New Roman"/>
                <w:sz w:val="24"/>
                <w:szCs w:val="24"/>
              </w:rPr>
              <w:t xml:space="preserve"> филиала «Читинский </w:t>
            </w:r>
            <w:proofErr w:type="spellStart"/>
            <w:r w:rsidR="00EE73C0" w:rsidRPr="00EE73C0">
              <w:rPr>
                <w:rFonts w:ascii="Times New Roman" w:hAnsi="Times New Roman"/>
                <w:sz w:val="24"/>
                <w:szCs w:val="24"/>
              </w:rPr>
              <w:t>Теплоэнергосбыт</w:t>
            </w:r>
            <w:proofErr w:type="spellEnd"/>
            <w:r w:rsidR="00EE73C0" w:rsidRPr="00EE73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73C0" w:rsidRPr="00EE73C0" w:rsidRDefault="00EE73C0" w:rsidP="009652CB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3C0" w:rsidRPr="00EE73C0" w:rsidTr="00515906">
        <w:tc>
          <w:tcPr>
            <w:tcW w:w="2699" w:type="dxa"/>
          </w:tcPr>
          <w:p w:rsidR="00EE73C0" w:rsidRPr="00EE73C0" w:rsidRDefault="006E5F47" w:rsidP="00363AD6">
            <w:pPr>
              <w:pStyle w:val="simple2"/>
              <w:spacing w:before="0" w:beforeAutospacing="0" w:after="0" w:afterAutospacing="0"/>
              <w:ind w:right="399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Е.Ю. Семенова </w:t>
            </w:r>
          </w:p>
        </w:tc>
        <w:tc>
          <w:tcPr>
            <w:tcW w:w="7650" w:type="dxa"/>
          </w:tcPr>
          <w:p w:rsidR="00EE73C0" w:rsidRPr="00EE73C0" w:rsidRDefault="006E5F47" w:rsidP="00E716F3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отдела кадровой политики Аппарата управления ПАО «ТГК-14» </w:t>
            </w:r>
          </w:p>
        </w:tc>
      </w:tr>
      <w:tr w:rsidR="00EE73C0" w:rsidRPr="00EE73C0" w:rsidTr="00515906">
        <w:tc>
          <w:tcPr>
            <w:tcW w:w="2699" w:type="dxa"/>
          </w:tcPr>
          <w:p w:rsidR="00EE73C0" w:rsidRPr="00EE73C0" w:rsidRDefault="00295286" w:rsidP="009652CB">
            <w:pPr>
              <w:pStyle w:val="simple2"/>
              <w:spacing w:before="0" w:beforeAutospacing="0" w:after="0" w:afterAutospacing="0"/>
              <w:ind w:right="399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Поклонова</w:t>
            </w:r>
          </w:p>
        </w:tc>
        <w:tc>
          <w:tcPr>
            <w:tcW w:w="7650" w:type="dxa"/>
          </w:tcPr>
          <w:p w:rsidR="00EE73C0" w:rsidRPr="00EE73C0" w:rsidRDefault="00295286" w:rsidP="00FA5BDB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95286">
              <w:rPr>
                <w:rFonts w:ascii="Times New Roman" w:hAnsi="Times New Roman"/>
                <w:sz w:val="24"/>
                <w:szCs w:val="24"/>
              </w:rPr>
              <w:t>ведущий специалист отдела кадровой политики Аппарата управления ПАО «ТГК-14»</w:t>
            </w:r>
          </w:p>
        </w:tc>
      </w:tr>
      <w:tr w:rsidR="009652CB" w:rsidRPr="00EE73C0" w:rsidTr="00515906">
        <w:tc>
          <w:tcPr>
            <w:tcW w:w="10349" w:type="dxa"/>
            <w:gridSpan w:val="2"/>
          </w:tcPr>
          <w:p w:rsidR="00EE73C0" w:rsidRPr="00EE73C0" w:rsidRDefault="004A3476" w:rsidP="009652CB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3476">
              <w:rPr>
                <w:rFonts w:ascii="Times New Roman" w:hAnsi="Times New Roman"/>
                <w:b/>
                <w:sz w:val="24"/>
                <w:szCs w:val="24"/>
              </w:rPr>
              <w:t>Представители других организаций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</w:t>
            </w:r>
            <w:r w:rsidR="009652CB" w:rsidRPr="00EE73C0">
              <w:rPr>
                <w:rFonts w:ascii="Times New Roman" w:hAnsi="Times New Roman"/>
                <w:b/>
                <w:sz w:val="24"/>
                <w:szCs w:val="24"/>
              </w:rPr>
              <w:t xml:space="preserve"> согласованию:</w:t>
            </w:r>
          </w:p>
          <w:p w:rsidR="009652CB" w:rsidRPr="00EE73C0" w:rsidRDefault="009652CB" w:rsidP="009652CB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73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73C0" w:rsidRPr="00EE73C0" w:rsidTr="00515906">
        <w:tc>
          <w:tcPr>
            <w:tcW w:w="2699" w:type="dxa"/>
          </w:tcPr>
          <w:p w:rsidR="00EE73C0" w:rsidRPr="00EE73C0" w:rsidRDefault="00EE73C0" w:rsidP="009652CB">
            <w:pPr>
              <w:pStyle w:val="simple2"/>
              <w:spacing w:before="0" w:beforeAutospacing="0" w:after="0" w:afterAutospacing="0"/>
              <w:ind w:right="399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3C0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</w:p>
        </w:tc>
        <w:tc>
          <w:tcPr>
            <w:tcW w:w="7650" w:type="dxa"/>
          </w:tcPr>
          <w:p w:rsidR="00EE73C0" w:rsidRPr="00EE73C0" w:rsidRDefault="00EE73C0" w:rsidP="00EE73C0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3C0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Забайкальского края </w:t>
            </w:r>
          </w:p>
          <w:p w:rsidR="00EE73C0" w:rsidRPr="00EE73C0" w:rsidRDefault="00EE73C0" w:rsidP="00EE73C0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3C0" w:rsidRPr="00EE73C0" w:rsidTr="00515906">
        <w:tc>
          <w:tcPr>
            <w:tcW w:w="2699" w:type="dxa"/>
          </w:tcPr>
          <w:p w:rsidR="00EE73C0" w:rsidRPr="00EE73C0" w:rsidRDefault="00EE73C0" w:rsidP="004662E1">
            <w:pPr>
              <w:rPr>
                <w:sz w:val="24"/>
                <w:szCs w:val="24"/>
              </w:rPr>
            </w:pPr>
            <w:r w:rsidRPr="00EE73C0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</w:p>
        </w:tc>
        <w:tc>
          <w:tcPr>
            <w:tcW w:w="7650" w:type="dxa"/>
          </w:tcPr>
          <w:p w:rsidR="00EE73C0" w:rsidRPr="00EE73C0" w:rsidRDefault="00EE73C0" w:rsidP="00EE73C0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3C0">
              <w:rPr>
                <w:rFonts w:ascii="Times New Roman" w:hAnsi="Times New Roman"/>
                <w:sz w:val="24"/>
                <w:szCs w:val="24"/>
              </w:rPr>
              <w:t>Министерство образования, науки и молодежной политики Забайкальского края</w:t>
            </w:r>
          </w:p>
          <w:p w:rsidR="00EE73C0" w:rsidRPr="00EE73C0" w:rsidRDefault="00EE73C0" w:rsidP="00EE73C0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3C0" w:rsidRPr="00EE73C0" w:rsidTr="00515906">
        <w:tc>
          <w:tcPr>
            <w:tcW w:w="2699" w:type="dxa"/>
          </w:tcPr>
          <w:p w:rsidR="00EE73C0" w:rsidRPr="00EE73C0" w:rsidRDefault="00EE73C0" w:rsidP="0058545C">
            <w:pPr>
              <w:rPr>
                <w:sz w:val="24"/>
                <w:szCs w:val="24"/>
              </w:rPr>
            </w:pPr>
            <w:r w:rsidRPr="00EE73C0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</w:p>
        </w:tc>
        <w:tc>
          <w:tcPr>
            <w:tcW w:w="7650" w:type="dxa"/>
          </w:tcPr>
          <w:p w:rsidR="00EE73C0" w:rsidRPr="00EE73C0" w:rsidRDefault="00EE73C0" w:rsidP="0058545C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3C0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</w:t>
            </w:r>
            <w:r w:rsidR="009F44C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E73C0">
              <w:rPr>
                <w:rFonts w:ascii="Times New Roman" w:hAnsi="Times New Roman"/>
                <w:sz w:val="24"/>
                <w:szCs w:val="24"/>
              </w:rPr>
              <w:t>Читаэнергосбыт</w:t>
            </w:r>
            <w:proofErr w:type="spellEnd"/>
            <w:r w:rsidR="009F44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73C0" w:rsidRPr="00EE73C0" w:rsidRDefault="00EE73C0" w:rsidP="0058545C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3C0" w:rsidRPr="00EE73C0" w:rsidTr="00515906">
        <w:tc>
          <w:tcPr>
            <w:tcW w:w="2699" w:type="dxa"/>
          </w:tcPr>
          <w:p w:rsidR="00EE73C0" w:rsidRPr="00EE73C0" w:rsidRDefault="00EE73C0" w:rsidP="0058545C">
            <w:pPr>
              <w:rPr>
                <w:sz w:val="24"/>
                <w:szCs w:val="24"/>
              </w:rPr>
            </w:pPr>
            <w:r w:rsidRPr="00EE73C0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</w:p>
        </w:tc>
        <w:tc>
          <w:tcPr>
            <w:tcW w:w="7650" w:type="dxa"/>
          </w:tcPr>
          <w:p w:rsidR="00EE73C0" w:rsidRPr="00EE73C0" w:rsidRDefault="00EE73C0" w:rsidP="0058545C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3C0">
              <w:rPr>
                <w:rFonts w:ascii="Times New Roman" w:hAnsi="Times New Roman"/>
                <w:bCs/>
                <w:sz w:val="24"/>
                <w:szCs w:val="24"/>
              </w:rPr>
              <w:t>Филиал ПАО "МРСК Сибири" - "Читаэнерго"</w:t>
            </w:r>
          </w:p>
          <w:p w:rsidR="00EE73C0" w:rsidRPr="00EE73C0" w:rsidRDefault="00EE73C0" w:rsidP="0058545C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906" w:rsidRPr="00EE73C0" w:rsidTr="00515906">
        <w:tc>
          <w:tcPr>
            <w:tcW w:w="2699" w:type="dxa"/>
          </w:tcPr>
          <w:p w:rsidR="00515906" w:rsidRDefault="00515906" w:rsidP="00515906">
            <w:r w:rsidRPr="00751014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</w:p>
        </w:tc>
        <w:tc>
          <w:tcPr>
            <w:tcW w:w="7650" w:type="dxa"/>
          </w:tcPr>
          <w:p w:rsidR="00515906" w:rsidRPr="00EE73C0" w:rsidRDefault="00515906" w:rsidP="00515906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06">
              <w:rPr>
                <w:rFonts w:ascii="Times New Roman" w:hAnsi="Times New Roman"/>
                <w:bCs/>
                <w:sz w:val="24"/>
                <w:szCs w:val="24"/>
              </w:rPr>
              <w:t>филиал АО «СО ЕЭС» Забайкальское РДУ</w:t>
            </w:r>
          </w:p>
        </w:tc>
      </w:tr>
      <w:tr w:rsidR="00EE73C0" w:rsidRPr="00EE73C0" w:rsidTr="00515906">
        <w:tc>
          <w:tcPr>
            <w:tcW w:w="2699" w:type="dxa"/>
          </w:tcPr>
          <w:p w:rsidR="00EE73C0" w:rsidRPr="00EE73C0" w:rsidRDefault="00EE73C0" w:rsidP="004662E1">
            <w:pPr>
              <w:rPr>
                <w:sz w:val="24"/>
                <w:szCs w:val="24"/>
              </w:rPr>
            </w:pPr>
            <w:r w:rsidRPr="00EE73C0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</w:p>
        </w:tc>
        <w:tc>
          <w:tcPr>
            <w:tcW w:w="7650" w:type="dxa"/>
          </w:tcPr>
          <w:p w:rsidR="00EE73C0" w:rsidRPr="00EE73C0" w:rsidRDefault="00EE73C0" w:rsidP="004662E1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3C0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«Забайкальский государственный университет»</w:t>
            </w:r>
          </w:p>
          <w:p w:rsidR="00EE73C0" w:rsidRPr="00EE73C0" w:rsidRDefault="00EE73C0" w:rsidP="004662E1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3C0" w:rsidRPr="00EE73C0" w:rsidTr="00515906">
        <w:tc>
          <w:tcPr>
            <w:tcW w:w="2699" w:type="dxa"/>
          </w:tcPr>
          <w:p w:rsidR="00EE73C0" w:rsidRPr="00EE73C0" w:rsidRDefault="00EE73C0" w:rsidP="004662E1">
            <w:pPr>
              <w:rPr>
                <w:sz w:val="24"/>
                <w:szCs w:val="24"/>
              </w:rPr>
            </w:pPr>
            <w:r w:rsidRPr="00EE73C0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</w:p>
        </w:tc>
        <w:tc>
          <w:tcPr>
            <w:tcW w:w="7650" w:type="dxa"/>
          </w:tcPr>
          <w:p w:rsidR="00EE73C0" w:rsidRPr="00EE73C0" w:rsidRDefault="00EE73C0" w:rsidP="004662E1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3C0">
              <w:rPr>
                <w:rFonts w:ascii="Times New Roman" w:hAnsi="Times New Roman"/>
                <w:sz w:val="24"/>
                <w:szCs w:val="24"/>
              </w:rPr>
              <w:t>Государственное профессиональное образовательное учреждение «Читинский техникум отраслевых технологий и бизнеса»</w:t>
            </w:r>
          </w:p>
          <w:p w:rsidR="00EE73C0" w:rsidRPr="00EE73C0" w:rsidRDefault="00EE73C0" w:rsidP="004662E1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3C0" w:rsidRPr="00EE73C0" w:rsidTr="00515906">
        <w:tc>
          <w:tcPr>
            <w:tcW w:w="2699" w:type="dxa"/>
          </w:tcPr>
          <w:p w:rsidR="00EE73C0" w:rsidRPr="00EE73C0" w:rsidRDefault="00EE73C0" w:rsidP="004662E1">
            <w:pPr>
              <w:rPr>
                <w:sz w:val="24"/>
                <w:szCs w:val="24"/>
              </w:rPr>
            </w:pPr>
            <w:r w:rsidRPr="00EE73C0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</w:p>
        </w:tc>
        <w:tc>
          <w:tcPr>
            <w:tcW w:w="7650" w:type="dxa"/>
          </w:tcPr>
          <w:p w:rsidR="00EE73C0" w:rsidRPr="00EE73C0" w:rsidRDefault="00EE73C0" w:rsidP="004662E1">
            <w:pPr>
              <w:pStyle w:val="simple2"/>
              <w:spacing w:before="0" w:beforeAutospacing="0" w:after="0" w:afterAutospacing="0"/>
              <w:ind w:right="39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3C0">
              <w:rPr>
                <w:rFonts w:ascii="Times New Roman" w:hAnsi="Times New Roman"/>
                <w:sz w:val="24"/>
                <w:szCs w:val="24"/>
              </w:rPr>
              <w:t>Государственное профессиональное образовательное учреждение «Читинский политехнический колледж»</w:t>
            </w:r>
          </w:p>
        </w:tc>
      </w:tr>
    </w:tbl>
    <w:p w:rsidR="00AF4E35" w:rsidRPr="00850B0D" w:rsidRDefault="00AF4E35" w:rsidP="00AF4E35">
      <w:pPr>
        <w:pStyle w:val="simple2"/>
        <w:spacing w:before="0" w:beforeAutospacing="0" w:after="0" w:afterAutospacing="0"/>
        <w:ind w:right="-81"/>
        <w:outlineLvl w:val="0"/>
        <w:rPr>
          <w:rFonts w:ascii="Times New Roman" w:hAnsi="Times New Roman"/>
          <w:b/>
          <w:color w:val="auto"/>
          <w:sz w:val="26"/>
          <w:szCs w:val="26"/>
        </w:rPr>
      </w:pPr>
    </w:p>
    <w:p w:rsidR="00965950" w:rsidRPr="00850B0D" w:rsidRDefault="00965950" w:rsidP="00AF4E35">
      <w:pPr>
        <w:pStyle w:val="simple2"/>
        <w:spacing w:before="0" w:beforeAutospacing="0" w:after="0" w:afterAutospacing="0"/>
        <w:ind w:right="-81" w:firstLine="709"/>
        <w:jc w:val="right"/>
        <w:outlineLvl w:val="0"/>
        <w:rPr>
          <w:rFonts w:ascii="Times New Roman" w:hAnsi="Times New Roman"/>
          <w:b/>
          <w:color w:val="auto"/>
          <w:sz w:val="26"/>
          <w:szCs w:val="26"/>
        </w:rPr>
      </w:pPr>
    </w:p>
    <w:p w:rsidR="00965950" w:rsidRPr="00850B0D" w:rsidRDefault="00965950" w:rsidP="00AF4E35">
      <w:pPr>
        <w:pStyle w:val="simple2"/>
        <w:spacing w:before="0" w:beforeAutospacing="0" w:after="0" w:afterAutospacing="0"/>
        <w:ind w:right="-81" w:firstLine="709"/>
        <w:jc w:val="right"/>
        <w:outlineLvl w:val="0"/>
        <w:rPr>
          <w:rFonts w:ascii="Times New Roman" w:hAnsi="Times New Roman"/>
          <w:b/>
          <w:color w:val="auto"/>
          <w:sz w:val="26"/>
          <w:szCs w:val="26"/>
        </w:rPr>
      </w:pPr>
    </w:p>
    <w:sectPr w:rsidR="00965950" w:rsidRPr="00850B0D" w:rsidSect="005A7E9C"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4B68"/>
    <w:multiLevelType w:val="hybridMultilevel"/>
    <w:tmpl w:val="1E087B66"/>
    <w:lvl w:ilvl="0" w:tplc="6D828F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B0561"/>
    <w:multiLevelType w:val="hybridMultilevel"/>
    <w:tmpl w:val="0208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56D5"/>
    <w:multiLevelType w:val="multilevel"/>
    <w:tmpl w:val="EECE1338"/>
    <w:lvl w:ilvl="0">
      <w:start w:val="194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945"/>
      <w:numFmt w:val="decimal"/>
      <w:lvlText w:val="%1-%2"/>
      <w:lvlJc w:val="left"/>
      <w:pPr>
        <w:ind w:left="834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08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18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444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248" w:hanging="2160"/>
      </w:pPr>
      <w:rPr>
        <w:rFonts w:hint="default"/>
      </w:rPr>
    </w:lvl>
  </w:abstractNum>
  <w:abstractNum w:abstractNumId="3" w15:restartNumberingAfterBreak="0">
    <w:nsid w:val="70553129"/>
    <w:multiLevelType w:val="multilevel"/>
    <w:tmpl w:val="4E2A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D7"/>
    <w:rsid w:val="000114A9"/>
    <w:rsid w:val="0002291B"/>
    <w:rsid w:val="000337AF"/>
    <w:rsid w:val="00035651"/>
    <w:rsid w:val="000745DF"/>
    <w:rsid w:val="000A4376"/>
    <w:rsid w:val="000D7ADC"/>
    <w:rsid w:val="000F4786"/>
    <w:rsid w:val="000F49A3"/>
    <w:rsid w:val="00107557"/>
    <w:rsid w:val="00115DB1"/>
    <w:rsid w:val="0011762F"/>
    <w:rsid w:val="00126107"/>
    <w:rsid w:val="001327FD"/>
    <w:rsid w:val="00133149"/>
    <w:rsid w:val="00134828"/>
    <w:rsid w:val="00141D6B"/>
    <w:rsid w:val="001632D4"/>
    <w:rsid w:val="001A4397"/>
    <w:rsid w:val="001A4842"/>
    <w:rsid w:val="001A6478"/>
    <w:rsid w:val="001C5DD7"/>
    <w:rsid w:val="001C66C1"/>
    <w:rsid w:val="00203FBF"/>
    <w:rsid w:val="00212B01"/>
    <w:rsid w:val="00216AC8"/>
    <w:rsid w:val="00227822"/>
    <w:rsid w:val="00230844"/>
    <w:rsid w:val="00230968"/>
    <w:rsid w:val="002368DB"/>
    <w:rsid w:val="00242689"/>
    <w:rsid w:val="0024781F"/>
    <w:rsid w:val="002600C7"/>
    <w:rsid w:val="00291D03"/>
    <w:rsid w:val="0029371C"/>
    <w:rsid w:val="00295286"/>
    <w:rsid w:val="00296FEE"/>
    <w:rsid w:val="002A0780"/>
    <w:rsid w:val="002C7900"/>
    <w:rsid w:val="002D1C1C"/>
    <w:rsid w:val="002D7DA5"/>
    <w:rsid w:val="002E71BE"/>
    <w:rsid w:val="002F2A96"/>
    <w:rsid w:val="0030050D"/>
    <w:rsid w:val="00303EBC"/>
    <w:rsid w:val="00303FC5"/>
    <w:rsid w:val="003225E7"/>
    <w:rsid w:val="00326C43"/>
    <w:rsid w:val="00333B44"/>
    <w:rsid w:val="00335EA8"/>
    <w:rsid w:val="003418E6"/>
    <w:rsid w:val="00342A95"/>
    <w:rsid w:val="00353F6E"/>
    <w:rsid w:val="0036073E"/>
    <w:rsid w:val="00363AD6"/>
    <w:rsid w:val="003719FE"/>
    <w:rsid w:val="003923BF"/>
    <w:rsid w:val="00404410"/>
    <w:rsid w:val="00404D45"/>
    <w:rsid w:val="0041067E"/>
    <w:rsid w:val="00410D8C"/>
    <w:rsid w:val="004152E1"/>
    <w:rsid w:val="00455DFF"/>
    <w:rsid w:val="004662E1"/>
    <w:rsid w:val="004738F1"/>
    <w:rsid w:val="00484909"/>
    <w:rsid w:val="00491329"/>
    <w:rsid w:val="004A20C9"/>
    <w:rsid w:val="004A3476"/>
    <w:rsid w:val="004A57B2"/>
    <w:rsid w:val="004B046C"/>
    <w:rsid w:val="004C197D"/>
    <w:rsid w:val="004C7DD0"/>
    <w:rsid w:val="004E1599"/>
    <w:rsid w:val="00503305"/>
    <w:rsid w:val="00515906"/>
    <w:rsid w:val="00524C9F"/>
    <w:rsid w:val="00524FF6"/>
    <w:rsid w:val="00525F9E"/>
    <w:rsid w:val="00526BC0"/>
    <w:rsid w:val="0053062B"/>
    <w:rsid w:val="00570D3C"/>
    <w:rsid w:val="00583AD4"/>
    <w:rsid w:val="0058545C"/>
    <w:rsid w:val="005A4B05"/>
    <w:rsid w:val="005A7E9C"/>
    <w:rsid w:val="005B30BC"/>
    <w:rsid w:val="005D1E01"/>
    <w:rsid w:val="005D33AD"/>
    <w:rsid w:val="005F1087"/>
    <w:rsid w:val="00611173"/>
    <w:rsid w:val="00621869"/>
    <w:rsid w:val="006227A8"/>
    <w:rsid w:val="00623B95"/>
    <w:rsid w:val="00627E62"/>
    <w:rsid w:val="00642D0A"/>
    <w:rsid w:val="00644A8C"/>
    <w:rsid w:val="0066018F"/>
    <w:rsid w:val="00665CF3"/>
    <w:rsid w:val="00680D47"/>
    <w:rsid w:val="006853B8"/>
    <w:rsid w:val="00685AB1"/>
    <w:rsid w:val="006872CE"/>
    <w:rsid w:val="006D21A9"/>
    <w:rsid w:val="006E0DCB"/>
    <w:rsid w:val="006E415F"/>
    <w:rsid w:val="006E5F47"/>
    <w:rsid w:val="006F1F31"/>
    <w:rsid w:val="006F419E"/>
    <w:rsid w:val="006F7D82"/>
    <w:rsid w:val="00710486"/>
    <w:rsid w:val="007203FA"/>
    <w:rsid w:val="007213E1"/>
    <w:rsid w:val="00776314"/>
    <w:rsid w:val="00777D5C"/>
    <w:rsid w:val="00777DCD"/>
    <w:rsid w:val="007833C8"/>
    <w:rsid w:val="00784A09"/>
    <w:rsid w:val="00787896"/>
    <w:rsid w:val="007915F1"/>
    <w:rsid w:val="007970B3"/>
    <w:rsid w:val="007A40E5"/>
    <w:rsid w:val="007B0CBD"/>
    <w:rsid w:val="007B3040"/>
    <w:rsid w:val="007B3CAC"/>
    <w:rsid w:val="007B7B0E"/>
    <w:rsid w:val="007C1E0E"/>
    <w:rsid w:val="007D07F1"/>
    <w:rsid w:val="007D0891"/>
    <w:rsid w:val="007F0A8E"/>
    <w:rsid w:val="007F52D1"/>
    <w:rsid w:val="0080647F"/>
    <w:rsid w:val="008076B9"/>
    <w:rsid w:val="008229BA"/>
    <w:rsid w:val="00823EDD"/>
    <w:rsid w:val="00824D65"/>
    <w:rsid w:val="00833A33"/>
    <w:rsid w:val="00847596"/>
    <w:rsid w:val="00850B0D"/>
    <w:rsid w:val="00850DF7"/>
    <w:rsid w:val="008659A0"/>
    <w:rsid w:val="0087490D"/>
    <w:rsid w:val="008879F1"/>
    <w:rsid w:val="00894B51"/>
    <w:rsid w:val="00894D7E"/>
    <w:rsid w:val="008A1C96"/>
    <w:rsid w:val="008A6394"/>
    <w:rsid w:val="008A6877"/>
    <w:rsid w:val="008B483E"/>
    <w:rsid w:val="008F21C2"/>
    <w:rsid w:val="009004E6"/>
    <w:rsid w:val="00935066"/>
    <w:rsid w:val="009451EF"/>
    <w:rsid w:val="00946017"/>
    <w:rsid w:val="00950483"/>
    <w:rsid w:val="00962D44"/>
    <w:rsid w:val="009652CB"/>
    <w:rsid w:val="00965950"/>
    <w:rsid w:val="00976C37"/>
    <w:rsid w:val="009837D7"/>
    <w:rsid w:val="009842B7"/>
    <w:rsid w:val="009A27D5"/>
    <w:rsid w:val="009A3871"/>
    <w:rsid w:val="009A3A40"/>
    <w:rsid w:val="009A54D7"/>
    <w:rsid w:val="009B56C5"/>
    <w:rsid w:val="009B6192"/>
    <w:rsid w:val="009C2238"/>
    <w:rsid w:val="009D1AE8"/>
    <w:rsid w:val="009D6ED5"/>
    <w:rsid w:val="009F2874"/>
    <w:rsid w:val="009F44C1"/>
    <w:rsid w:val="009F5051"/>
    <w:rsid w:val="00A017FE"/>
    <w:rsid w:val="00A32591"/>
    <w:rsid w:val="00A44D92"/>
    <w:rsid w:val="00A51C74"/>
    <w:rsid w:val="00A77BB2"/>
    <w:rsid w:val="00A90030"/>
    <w:rsid w:val="00A93628"/>
    <w:rsid w:val="00A96D68"/>
    <w:rsid w:val="00AB1D60"/>
    <w:rsid w:val="00AB205B"/>
    <w:rsid w:val="00AB4DAB"/>
    <w:rsid w:val="00AD170B"/>
    <w:rsid w:val="00AD3DC2"/>
    <w:rsid w:val="00AF4E35"/>
    <w:rsid w:val="00B14A29"/>
    <w:rsid w:val="00B20D43"/>
    <w:rsid w:val="00B22F36"/>
    <w:rsid w:val="00B254AC"/>
    <w:rsid w:val="00B51599"/>
    <w:rsid w:val="00B60608"/>
    <w:rsid w:val="00B67B69"/>
    <w:rsid w:val="00B74D9B"/>
    <w:rsid w:val="00B7672E"/>
    <w:rsid w:val="00B76F33"/>
    <w:rsid w:val="00B84E3F"/>
    <w:rsid w:val="00B870A1"/>
    <w:rsid w:val="00B91AE8"/>
    <w:rsid w:val="00BB6B0A"/>
    <w:rsid w:val="00BD4598"/>
    <w:rsid w:val="00C2401A"/>
    <w:rsid w:val="00C25E08"/>
    <w:rsid w:val="00C358A5"/>
    <w:rsid w:val="00C42794"/>
    <w:rsid w:val="00C46220"/>
    <w:rsid w:val="00C524F4"/>
    <w:rsid w:val="00C66C4A"/>
    <w:rsid w:val="00C73641"/>
    <w:rsid w:val="00C86F0A"/>
    <w:rsid w:val="00C87D3F"/>
    <w:rsid w:val="00C956E3"/>
    <w:rsid w:val="00CA1383"/>
    <w:rsid w:val="00CA4E58"/>
    <w:rsid w:val="00CB0F0F"/>
    <w:rsid w:val="00CB376F"/>
    <w:rsid w:val="00CB48BF"/>
    <w:rsid w:val="00CD508A"/>
    <w:rsid w:val="00CE7B2B"/>
    <w:rsid w:val="00D11468"/>
    <w:rsid w:val="00D12077"/>
    <w:rsid w:val="00D20EAC"/>
    <w:rsid w:val="00D2618A"/>
    <w:rsid w:val="00D3510F"/>
    <w:rsid w:val="00D35BD4"/>
    <w:rsid w:val="00D62DBF"/>
    <w:rsid w:val="00D6374F"/>
    <w:rsid w:val="00D964CC"/>
    <w:rsid w:val="00DA288B"/>
    <w:rsid w:val="00DA3F48"/>
    <w:rsid w:val="00DA7C64"/>
    <w:rsid w:val="00DB0E8E"/>
    <w:rsid w:val="00DB15D0"/>
    <w:rsid w:val="00DB382B"/>
    <w:rsid w:val="00DF3DF1"/>
    <w:rsid w:val="00E716F3"/>
    <w:rsid w:val="00E728BE"/>
    <w:rsid w:val="00E805CB"/>
    <w:rsid w:val="00E873AE"/>
    <w:rsid w:val="00EA0293"/>
    <w:rsid w:val="00EA4227"/>
    <w:rsid w:val="00EA4697"/>
    <w:rsid w:val="00EA4D29"/>
    <w:rsid w:val="00EA5D0A"/>
    <w:rsid w:val="00EC2274"/>
    <w:rsid w:val="00EE73C0"/>
    <w:rsid w:val="00EE7F20"/>
    <w:rsid w:val="00EF1882"/>
    <w:rsid w:val="00F02A1E"/>
    <w:rsid w:val="00F05A92"/>
    <w:rsid w:val="00F11879"/>
    <w:rsid w:val="00F130FE"/>
    <w:rsid w:val="00F25667"/>
    <w:rsid w:val="00F27433"/>
    <w:rsid w:val="00F47696"/>
    <w:rsid w:val="00F50367"/>
    <w:rsid w:val="00F50749"/>
    <w:rsid w:val="00F717F4"/>
    <w:rsid w:val="00F84874"/>
    <w:rsid w:val="00F9795E"/>
    <w:rsid w:val="00FA594D"/>
    <w:rsid w:val="00FA5BDB"/>
    <w:rsid w:val="00FA683F"/>
    <w:rsid w:val="00FB42D7"/>
    <w:rsid w:val="00FC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FBFF"/>
  <w15:docId w15:val="{91926EF7-857C-42C3-AB4F-A9F32954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2D7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5B8F"/>
      <w:kern w:val="36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B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2D7"/>
    <w:rPr>
      <w:rFonts w:ascii="Times New Roman" w:eastAsia="Times New Roman" w:hAnsi="Times New Roman" w:cs="Times New Roman"/>
      <w:b/>
      <w:bCs/>
      <w:caps/>
      <w:color w:val="005B8F"/>
      <w:kern w:val="36"/>
      <w:sz w:val="24"/>
      <w:szCs w:val="24"/>
      <w:lang w:eastAsia="ru-RU"/>
    </w:rPr>
  </w:style>
  <w:style w:type="paragraph" w:styleId="a3">
    <w:name w:val="Normal (Web)"/>
    <w:basedOn w:val="a"/>
    <w:unhideWhenUsed/>
    <w:rsid w:val="00FB4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FB42D7"/>
  </w:style>
  <w:style w:type="character" w:styleId="a4">
    <w:name w:val="Strong"/>
    <w:basedOn w:val="a0"/>
    <w:uiPriority w:val="22"/>
    <w:qFormat/>
    <w:rsid w:val="00FB42D7"/>
    <w:rPr>
      <w:b/>
      <w:bCs/>
    </w:rPr>
  </w:style>
  <w:style w:type="character" w:styleId="a5">
    <w:name w:val="Emphasis"/>
    <w:basedOn w:val="a0"/>
    <w:uiPriority w:val="20"/>
    <w:qFormat/>
    <w:rsid w:val="00FB42D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26B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526BC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F4E35"/>
    <w:pPr>
      <w:ind w:left="720"/>
      <w:contextualSpacing/>
    </w:pPr>
  </w:style>
  <w:style w:type="paragraph" w:customStyle="1" w:styleId="simple2">
    <w:name w:val="simple2"/>
    <w:basedOn w:val="a"/>
    <w:rsid w:val="00AF4E3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table" w:styleId="a8">
    <w:name w:val="Table Grid"/>
    <w:basedOn w:val="a1"/>
    <w:uiPriority w:val="59"/>
    <w:rsid w:val="00AF4E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B56C5"/>
  </w:style>
  <w:style w:type="character" w:customStyle="1" w:styleId="s1">
    <w:name w:val="s1"/>
    <w:basedOn w:val="a0"/>
    <w:rsid w:val="00AD3DC2"/>
  </w:style>
  <w:style w:type="paragraph" w:styleId="a9">
    <w:name w:val="Balloon Text"/>
    <w:basedOn w:val="a"/>
    <w:link w:val="aa"/>
    <w:uiPriority w:val="99"/>
    <w:semiHidden/>
    <w:unhideWhenUsed/>
    <w:rsid w:val="000F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49A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30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875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1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7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92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6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257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0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0105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0066D2"/>
            <w:bottom w:val="none" w:sz="0" w:space="0" w:color="auto"/>
            <w:right w:val="single" w:sz="6" w:space="0" w:color="0066D2"/>
          </w:divBdr>
          <w:divsChild>
            <w:div w:id="16918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60468">
                  <w:marLeft w:val="75"/>
                  <w:marRight w:val="75"/>
                  <w:marTop w:val="0"/>
                  <w:marBottom w:val="0"/>
                  <w:divBdr>
                    <w:top w:val="single" w:sz="12" w:space="0" w:color="0066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4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5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9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1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2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3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060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909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7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menova@chita.tgk-14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285F-2B6E-4691-817A-2BB28E83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ТГК-14</Company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Дятлова Юлия Александровна</dc:creator>
  <cp:lastModifiedBy>Горковенко К.</cp:lastModifiedBy>
  <cp:revision>2</cp:revision>
  <cp:lastPrinted>2020-02-27T01:07:00Z</cp:lastPrinted>
  <dcterms:created xsi:type="dcterms:W3CDTF">2020-02-27T01:07:00Z</dcterms:created>
  <dcterms:modified xsi:type="dcterms:W3CDTF">2020-02-27T01:07:00Z</dcterms:modified>
</cp:coreProperties>
</file>